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6C4CF" w14:textId="77777777" w:rsidR="00E71288" w:rsidRDefault="00E71288">
      <w:pPr>
        <w:spacing w:beforeAutospacing="1" w:afterAutospacing="1"/>
        <w:jc w:val="center"/>
        <w:outlineLvl w:val="2"/>
        <w:rPr>
          <w:rFonts w:eastAsia="Times New Roman" w:cstheme="minorHAnsi"/>
          <w:b/>
          <w:bCs/>
          <w:kern w:val="0"/>
          <w:sz w:val="27"/>
          <w:szCs w:val="27"/>
          <w:lang w:eastAsia="de-DE"/>
          <w14:ligatures w14:val="none"/>
        </w:rPr>
      </w:pPr>
    </w:p>
    <w:p w14:paraId="3F78E58F" w14:textId="77777777" w:rsidR="00E71288" w:rsidRDefault="00E71288">
      <w:pPr>
        <w:pStyle w:val="berschrift1"/>
        <w:jc w:val="center"/>
        <w:rPr>
          <w:rFonts w:eastAsia="Times New Roman"/>
          <w:lang w:eastAsia="de-DE"/>
        </w:rPr>
      </w:pPr>
    </w:p>
    <w:p w14:paraId="1C0B66CF" w14:textId="77777777" w:rsidR="00E71288" w:rsidRDefault="00E71288">
      <w:pPr>
        <w:pStyle w:val="berschrift1"/>
        <w:jc w:val="center"/>
        <w:rPr>
          <w:rFonts w:eastAsia="Times New Roman"/>
          <w:lang w:eastAsia="de-DE"/>
        </w:rPr>
      </w:pPr>
    </w:p>
    <w:p w14:paraId="7C73CE17" w14:textId="77777777" w:rsidR="00E71288" w:rsidRDefault="00E71288">
      <w:pPr>
        <w:rPr>
          <w:lang w:eastAsia="de-DE"/>
        </w:rPr>
      </w:pPr>
    </w:p>
    <w:p w14:paraId="01B63FB8" w14:textId="77777777" w:rsidR="00E71288" w:rsidRDefault="00E71288">
      <w:pPr>
        <w:rPr>
          <w:lang w:eastAsia="de-DE"/>
        </w:rPr>
      </w:pPr>
    </w:p>
    <w:p w14:paraId="47B736F5" w14:textId="77777777" w:rsidR="00E71288" w:rsidRDefault="00E71288">
      <w:pPr>
        <w:pStyle w:val="berschrift1"/>
        <w:jc w:val="center"/>
        <w:rPr>
          <w:rFonts w:eastAsia="Times New Roman"/>
          <w:lang w:eastAsia="de-DE"/>
        </w:rPr>
      </w:pPr>
    </w:p>
    <w:p w14:paraId="5AC428ED" w14:textId="77777777" w:rsidR="00E71288" w:rsidRDefault="00E71288">
      <w:pPr>
        <w:rPr>
          <w:lang w:eastAsia="de-DE"/>
        </w:rPr>
      </w:pPr>
    </w:p>
    <w:p w14:paraId="3262E75D" w14:textId="77777777" w:rsidR="00E71288" w:rsidRDefault="00E71288">
      <w:pPr>
        <w:rPr>
          <w:lang w:eastAsia="de-DE"/>
        </w:rPr>
      </w:pPr>
    </w:p>
    <w:p w14:paraId="17529768" w14:textId="77777777" w:rsidR="00E71288" w:rsidRDefault="00000000">
      <w:pPr>
        <w:jc w:val="center"/>
        <w:rPr>
          <w:b/>
          <w:bCs/>
          <w:sz w:val="40"/>
          <w:szCs w:val="40"/>
          <w:lang w:eastAsia="de-DE"/>
        </w:rPr>
      </w:pPr>
      <w:r>
        <w:rPr>
          <w:b/>
          <w:bCs/>
          <w:sz w:val="40"/>
          <w:szCs w:val="40"/>
          <w:lang w:eastAsia="de-DE"/>
        </w:rPr>
        <w:t>Bausteine eines Awareness-Konzeptes</w:t>
      </w:r>
    </w:p>
    <w:p w14:paraId="5687223C" w14:textId="77777777" w:rsidR="00E71288" w:rsidRDefault="00E71288">
      <w:pPr>
        <w:jc w:val="center"/>
        <w:rPr>
          <w:rFonts w:eastAsia="Times New Roman"/>
          <w:lang w:eastAsia="de-DE"/>
        </w:rPr>
      </w:pPr>
    </w:p>
    <w:p w14:paraId="19392D25" w14:textId="77777777" w:rsidR="00E71288" w:rsidRDefault="00000000">
      <w:pPr>
        <w:jc w:val="center"/>
        <w:rPr>
          <w:rFonts w:eastAsia="Times New Roman"/>
          <w:i/>
          <w:iCs/>
          <w:lang w:eastAsia="de-DE"/>
        </w:rPr>
      </w:pPr>
      <w:r>
        <w:rPr>
          <w:rFonts w:eastAsia="Times New Roman"/>
          <w:i/>
          <w:iCs/>
          <w:lang w:eastAsia="de-DE"/>
        </w:rPr>
        <w:t xml:space="preserve">Ein Guide zur Erstellung eines Awareness-Konzeptes </w:t>
      </w:r>
    </w:p>
    <w:p w14:paraId="418593A5" w14:textId="77777777" w:rsidR="00E71288" w:rsidRDefault="00E71288">
      <w:pPr>
        <w:jc w:val="center"/>
        <w:rPr>
          <w:rFonts w:eastAsia="Times New Roman"/>
          <w:lang w:eastAsia="de-DE"/>
        </w:rPr>
      </w:pPr>
    </w:p>
    <w:p w14:paraId="3C7E0B6A" w14:textId="77777777" w:rsidR="00E71288" w:rsidRDefault="00E71288">
      <w:pPr>
        <w:jc w:val="center"/>
        <w:rPr>
          <w:rFonts w:eastAsia="Times New Roman"/>
          <w:lang w:eastAsia="de-DE"/>
        </w:rPr>
      </w:pPr>
    </w:p>
    <w:p w14:paraId="4A88BF9E" w14:textId="77777777" w:rsidR="00E71288" w:rsidRDefault="00E71288">
      <w:pPr>
        <w:jc w:val="center"/>
        <w:rPr>
          <w:b/>
          <w:bCs/>
          <w:i/>
          <w:iCs/>
          <w:color w:val="EE0000"/>
          <w:sz w:val="22"/>
          <w:szCs w:val="22"/>
          <w:lang w:eastAsia="de-DE"/>
        </w:rPr>
      </w:pPr>
    </w:p>
    <w:p w14:paraId="7B2BEFA1" w14:textId="77777777" w:rsidR="00E71288" w:rsidRDefault="00E71288">
      <w:pPr>
        <w:rPr>
          <w:color w:val="EE0000"/>
          <w:lang w:eastAsia="de-DE"/>
        </w:rPr>
      </w:pPr>
    </w:p>
    <w:p w14:paraId="5F94EE85" w14:textId="77777777" w:rsidR="00E71288" w:rsidRDefault="00000000">
      <w:pPr>
        <w:rPr>
          <w:color w:val="EE0000"/>
          <w:lang w:eastAsia="de-DE"/>
        </w:rPr>
      </w:pPr>
      <w:r>
        <w:rPr>
          <w:noProof/>
        </w:rPr>
        <w:drawing>
          <wp:inline distT="0" distB="0" distL="0" distR="0" wp14:anchorId="12F6B5D6" wp14:editId="1DAA81BA">
            <wp:extent cx="5760720" cy="3195955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95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br w:type="page"/>
      </w:r>
    </w:p>
    <w:p w14:paraId="6F8F47E5" w14:textId="77777777" w:rsidR="00E71288" w:rsidRDefault="00E71288">
      <w:pPr>
        <w:rPr>
          <w:color w:val="EE0000"/>
          <w:lang w:eastAsia="de-DE"/>
        </w:rPr>
      </w:pPr>
    </w:p>
    <w:p w14:paraId="66C60564" w14:textId="77777777" w:rsidR="00E71288" w:rsidRDefault="00E71288">
      <w:pPr>
        <w:rPr>
          <w:lang w:eastAsia="de-DE"/>
        </w:rPr>
      </w:pPr>
    </w:p>
    <w:p w14:paraId="55C9A811" w14:textId="77777777" w:rsidR="00E71288" w:rsidRDefault="00E71288">
      <w:pPr>
        <w:rPr>
          <w:lang w:eastAsia="de-DE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kern w:val="2"/>
          <w:sz w:val="24"/>
          <w:szCs w:val="24"/>
          <w:lang w:eastAsia="en-US"/>
          <w14:ligatures w14:val="standardContextual"/>
        </w:rPr>
        <w:id w:val="456147968"/>
        <w:docPartObj>
          <w:docPartGallery w:val="Table of Contents"/>
          <w:docPartUnique/>
        </w:docPartObj>
      </w:sdtPr>
      <w:sdtContent>
        <w:p w14:paraId="34416CBE" w14:textId="77777777" w:rsidR="00E71288" w:rsidRDefault="00000000">
          <w:pPr>
            <w:pStyle w:val="Inhaltsverzeichnisberschrift"/>
            <w:rPr>
              <w:sz w:val="32"/>
              <w:szCs w:val="32"/>
            </w:rPr>
          </w:pPr>
          <w:r>
            <w:rPr>
              <w:sz w:val="32"/>
              <w:szCs w:val="32"/>
            </w:rPr>
            <w:t>Inhaltsverzeichnis</w:t>
          </w:r>
        </w:p>
        <w:p w14:paraId="4CF58353" w14:textId="77777777" w:rsidR="00E71288" w:rsidRDefault="00000000">
          <w:pPr>
            <w:pStyle w:val="Verzeichnis1"/>
            <w:tabs>
              <w:tab w:val="right" w:leader="dot" w:pos="9062"/>
            </w:tabs>
            <w:rPr>
              <w:rFonts w:eastAsiaTheme="minorEastAsia" w:cstheme="minorBidi"/>
              <w:b w:val="0"/>
              <w:bCs w:val="0"/>
              <w:i/>
              <w:iCs/>
              <w:sz w:val="24"/>
              <w:szCs w:val="24"/>
              <w:lang w:eastAsia="de-DE"/>
            </w:rPr>
          </w:pPr>
          <w:r>
            <w:fldChar w:fldCharType="begin"/>
          </w:r>
          <w:r>
            <w:rPr>
              <w:rStyle w:val="Verzeichnissprung"/>
              <w:webHidden/>
              <w:sz w:val="24"/>
              <w:szCs w:val="24"/>
            </w:rPr>
            <w:instrText xml:space="preserve"> TOC \z \o "1-3" \u \h</w:instrText>
          </w:r>
          <w:r>
            <w:rPr>
              <w:rStyle w:val="Verzeichnissprung"/>
            </w:rPr>
            <w:fldChar w:fldCharType="separate"/>
          </w:r>
          <w:hyperlink w:anchor="_Toc238558198">
            <w:r w:rsidR="00E71288">
              <w:rPr>
                <w:rStyle w:val="Verzeichnissprung"/>
                <w:webHidden/>
                <w:sz w:val="24"/>
                <w:szCs w:val="24"/>
              </w:rPr>
              <w:t>1. Ziel des Awareness-Konzeptes</w:t>
            </w:r>
            <w:r w:rsidR="00E71288">
              <w:rPr>
                <w:webHidden/>
              </w:rPr>
              <w:fldChar w:fldCharType="begin"/>
            </w:r>
            <w:r w:rsidR="00E71288">
              <w:rPr>
                <w:webHidden/>
              </w:rPr>
              <w:instrText>PAGEREF _Toc238558198 \h</w:instrText>
            </w:r>
            <w:r w:rsidR="00E71288">
              <w:rPr>
                <w:webHidden/>
              </w:rPr>
            </w:r>
            <w:r w:rsidR="00E71288">
              <w:rPr>
                <w:webHidden/>
              </w:rPr>
              <w:fldChar w:fldCharType="separate"/>
            </w:r>
            <w:r w:rsidR="00E71288">
              <w:rPr>
                <w:rStyle w:val="Verzeichnissprung"/>
                <w:sz w:val="24"/>
                <w:szCs w:val="24"/>
              </w:rPr>
              <w:tab/>
              <w:t>3</w:t>
            </w:r>
            <w:r w:rsidR="00E71288">
              <w:rPr>
                <w:webHidden/>
              </w:rPr>
              <w:fldChar w:fldCharType="end"/>
            </w:r>
          </w:hyperlink>
        </w:p>
        <w:p w14:paraId="01BBD9E1" w14:textId="77777777" w:rsidR="00E71288" w:rsidRDefault="00E71288">
          <w:pPr>
            <w:pStyle w:val="Verzeichnis1"/>
            <w:tabs>
              <w:tab w:val="right" w:leader="dot" w:pos="9062"/>
            </w:tabs>
            <w:rPr>
              <w:rFonts w:eastAsiaTheme="minorEastAsia" w:cstheme="minorBidi"/>
              <w:b w:val="0"/>
              <w:bCs w:val="0"/>
              <w:i/>
              <w:iCs/>
              <w:sz w:val="24"/>
              <w:szCs w:val="24"/>
              <w:lang w:eastAsia="de-DE"/>
            </w:rPr>
          </w:pPr>
          <w:hyperlink w:anchor="_Toc238558199">
            <w:r>
              <w:rPr>
                <w:rStyle w:val="Verzeichnissprung"/>
                <w:webHidden/>
                <w:sz w:val="24"/>
                <w:szCs w:val="24"/>
                <w:lang w:eastAsia="de-DE"/>
              </w:rPr>
              <w:t>2. Informationen Ihrer Veranstaltung für das Awareness-Konzept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_Toc238558199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Verzeichnissprung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1EA22E3C" w14:textId="77777777" w:rsidR="00E71288" w:rsidRDefault="00E71288">
          <w:pPr>
            <w:pStyle w:val="Verzeichnis2"/>
            <w:tabs>
              <w:tab w:val="right" w:leader="dot" w:pos="9062"/>
            </w:tabs>
            <w:rPr>
              <w:rFonts w:eastAsiaTheme="minorEastAsia" w:cstheme="minorBidi"/>
              <w:i w:val="0"/>
              <w:iCs w:val="0"/>
              <w:sz w:val="24"/>
              <w:szCs w:val="24"/>
              <w:lang w:eastAsia="de-DE"/>
            </w:rPr>
          </w:pPr>
          <w:hyperlink w:anchor="_Toc238558200">
            <w:r>
              <w:rPr>
                <w:rStyle w:val="Verzeichnissprung"/>
                <w:webHidden/>
                <w:sz w:val="24"/>
                <w:szCs w:val="24"/>
              </w:rPr>
              <w:t>2.1. Überblick über Ihre Veranstaltung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_Toc238558200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Verzeichnissprung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4ED46EB1" w14:textId="77777777" w:rsidR="00E71288" w:rsidRDefault="00E71288">
          <w:pPr>
            <w:pStyle w:val="Verzeichnis2"/>
            <w:tabs>
              <w:tab w:val="right" w:leader="dot" w:pos="9062"/>
            </w:tabs>
            <w:rPr>
              <w:rFonts w:eastAsiaTheme="minorEastAsia" w:cstheme="minorBidi"/>
              <w:i w:val="0"/>
              <w:iCs w:val="0"/>
              <w:sz w:val="24"/>
              <w:szCs w:val="24"/>
              <w:lang w:eastAsia="de-DE"/>
            </w:rPr>
          </w:pPr>
          <w:hyperlink w:anchor="_Toc238558201">
            <w:r>
              <w:rPr>
                <w:rStyle w:val="Verzeichnissprung"/>
                <w:webHidden/>
                <w:sz w:val="24"/>
                <w:szCs w:val="24"/>
                <w:lang w:eastAsia="de-DE"/>
              </w:rPr>
              <w:t>2.2 Ausstattung für den Awareness-Raum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_Toc238558201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Verzeichnissprung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46A7644D" w14:textId="77777777" w:rsidR="00E71288" w:rsidRDefault="00E71288">
          <w:pPr>
            <w:pStyle w:val="Verzeichnis1"/>
            <w:tabs>
              <w:tab w:val="right" w:leader="dot" w:pos="9062"/>
            </w:tabs>
            <w:rPr>
              <w:rFonts w:eastAsiaTheme="minorEastAsia" w:cstheme="minorBidi"/>
              <w:b w:val="0"/>
              <w:bCs w:val="0"/>
              <w:i/>
              <w:iCs/>
              <w:sz w:val="24"/>
              <w:szCs w:val="24"/>
              <w:lang w:eastAsia="de-DE"/>
            </w:rPr>
          </w:pPr>
          <w:hyperlink w:anchor="_Toc238558202">
            <w:r>
              <w:rPr>
                <w:rStyle w:val="Verzeichnissprung"/>
                <w:webHidden/>
                <w:sz w:val="24"/>
                <w:szCs w:val="24"/>
                <w:lang w:eastAsia="de-DE"/>
              </w:rPr>
              <w:t>3. Awareness-Leitlinie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_Toc238558202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Verzeichnissprung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1EBFBC4F" w14:textId="77777777" w:rsidR="00E71288" w:rsidRDefault="00E71288">
          <w:pPr>
            <w:pStyle w:val="Verzeichnis1"/>
            <w:tabs>
              <w:tab w:val="right" w:leader="dot" w:pos="9062"/>
            </w:tabs>
            <w:rPr>
              <w:rFonts w:eastAsiaTheme="minorEastAsia" w:cstheme="minorBidi"/>
              <w:b w:val="0"/>
              <w:bCs w:val="0"/>
              <w:i/>
              <w:iCs/>
              <w:sz w:val="24"/>
              <w:szCs w:val="24"/>
              <w:lang w:eastAsia="de-DE"/>
            </w:rPr>
          </w:pPr>
          <w:hyperlink w:anchor="_Toc238558203">
            <w:r>
              <w:rPr>
                <w:rStyle w:val="Verzeichnissprung"/>
                <w:webHidden/>
                <w:sz w:val="24"/>
                <w:szCs w:val="24"/>
                <w:lang w:eastAsia="de-DE"/>
              </w:rPr>
              <w:t>4. Das Awareness-Team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_Toc238558203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Verzeichnissprung"/>
                <w:sz w:val="24"/>
                <w:szCs w:val="2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14:paraId="3CA7F07A" w14:textId="77777777" w:rsidR="00E71288" w:rsidRDefault="00000000">
          <w:r>
            <w:fldChar w:fldCharType="end"/>
          </w:r>
        </w:p>
      </w:sdtContent>
    </w:sdt>
    <w:p w14:paraId="11C140A1" w14:textId="77777777" w:rsidR="00E71288" w:rsidRDefault="00E71288">
      <w:pPr>
        <w:pStyle w:val="berschrift3"/>
        <w:spacing w:before="280" w:after="280"/>
        <w:rPr>
          <w:sz w:val="28"/>
          <w:szCs w:val="28"/>
        </w:rPr>
      </w:pPr>
    </w:p>
    <w:p w14:paraId="3DD91ED4" w14:textId="77777777" w:rsidR="00E71288" w:rsidRDefault="00E71288">
      <w:pPr>
        <w:pStyle w:val="berschrift3"/>
        <w:spacing w:before="280" w:after="280"/>
        <w:rPr>
          <w:sz w:val="28"/>
          <w:szCs w:val="28"/>
        </w:rPr>
      </w:pPr>
    </w:p>
    <w:p w14:paraId="4D8089A6" w14:textId="77777777" w:rsidR="00E71288" w:rsidRDefault="00E71288">
      <w:pPr>
        <w:pStyle w:val="berschrift3"/>
        <w:spacing w:before="280" w:after="280"/>
        <w:rPr>
          <w:sz w:val="28"/>
          <w:szCs w:val="28"/>
        </w:rPr>
      </w:pPr>
    </w:p>
    <w:p w14:paraId="572D8EF4" w14:textId="77777777" w:rsidR="00E71288" w:rsidRDefault="00E71288">
      <w:pPr>
        <w:pStyle w:val="berschrift3"/>
        <w:spacing w:before="280" w:after="280"/>
        <w:rPr>
          <w:sz w:val="28"/>
          <w:szCs w:val="28"/>
        </w:rPr>
      </w:pPr>
    </w:p>
    <w:p w14:paraId="09D204D4" w14:textId="77777777" w:rsidR="00E71288" w:rsidRDefault="00000000">
      <w:pPr>
        <w:pStyle w:val="berschrift3"/>
        <w:spacing w:before="280" w:after="280"/>
        <w:rPr>
          <w:sz w:val="28"/>
          <w:szCs w:val="28"/>
        </w:rPr>
      </w:pPr>
      <w:r>
        <w:br w:type="page"/>
      </w:r>
    </w:p>
    <w:p w14:paraId="590FF8DA" w14:textId="77777777" w:rsidR="00E71288" w:rsidRDefault="00000000">
      <w:pPr>
        <w:pStyle w:val="berschrift1"/>
        <w:spacing w:before="0"/>
        <w:rPr>
          <w:rFonts w:eastAsia="Times New Roman" w:cs="Times New Roman"/>
          <w:bCs/>
          <w:color w:val="auto"/>
          <w:kern w:val="0"/>
          <w:sz w:val="28"/>
          <w:szCs w:val="28"/>
          <w:lang w:eastAsia="de-DE"/>
          <w14:ligatures w14:val="none"/>
        </w:rPr>
      </w:pPr>
      <w:bookmarkStart w:id="0" w:name="_Toc238558198"/>
      <w:r>
        <w:lastRenderedPageBreak/>
        <w:t>1. Ziel des Awareness-Konzeptes</w:t>
      </w:r>
      <w:bookmarkEnd w:id="0"/>
      <w:r>
        <w:rPr>
          <w:color w:val="EE0000"/>
        </w:rPr>
        <w:t xml:space="preserve">  </w:t>
      </w:r>
    </w:p>
    <w:p w14:paraId="54CABA1B" w14:textId="77777777" w:rsidR="00E71288" w:rsidRDefault="00000000">
      <w:pPr>
        <w:spacing w:beforeAutospacing="1" w:afterAutospacing="1"/>
        <w:rPr>
          <w:rFonts w:eastAsia="Times New Roman" w:cstheme="minorHAnsi"/>
          <w:kern w:val="0"/>
          <w:lang w:eastAsia="de-DE"/>
          <w14:ligatures w14:val="none"/>
        </w:rPr>
      </w:pPr>
      <w:r>
        <w:rPr>
          <w:rFonts w:eastAsia="Times New Roman" w:cstheme="minorHAnsi"/>
          <w:kern w:val="0"/>
          <w:lang w:eastAsia="de-DE"/>
          <w14:ligatures w14:val="none"/>
        </w:rPr>
        <w:t>Ein Awareness-Konzept dient dazu, alle relevanten Maßnahmen zur Sensibilisierung und Konfliktprävention bei Veranstaltungen zu bündeln, strukturieren und zugänglich zu machen. So haben sowohl die Veranstaltenden als auch die Mitglieder des Awareness-Teams zu jeder Zeit Zugriff auf die vereinbarten Regelungen und Handlungsleitfäden.</w:t>
      </w:r>
      <w:r w:rsidR="00762E37">
        <w:rPr>
          <w:rFonts w:eastAsia="Times New Roman" w:cstheme="minorHAnsi"/>
          <w:kern w:val="0"/>
          <w:lang w:eastAsia="de-DE"/>
          <w14:ligatures w14:val="none"/>
        </w:rPr>
        <w:t xml:space="preserve"> </w:t>
      </w:r>
      <w:r w:rsidR="00762E37" w:rsidRPr="00C533D3">
        <w:rPr>
          <w:rFonts w:eastAsia="Times New Roman" w:cstheme="minorHAnsi"/>
          <w:kern w:val="0"/>
          <w:lang w:eastAsia="de-DE"/>
          <w14:ligatures w14:val="none"/>
        </w:rPr>
        <w:t>Das Awareness-Konzept dient lediglich dem internen Gebrauch.</w:t>
      </w:r>
    </w:p>
    <w:p w14:paraId="005281C4" w14:textId="77777777" w:rsidR="00E71288" w:rsidRDefault="00000000">
      <w:pPr>
        <w:spacing w:beforeAutospacing="1" w:afterAutospacing="1"/>
        <w:rPr>
          <w:rFonts w:eastAsia="Times New Roman" w:cstheme="minorHAnsi"/>
          <w:kern w:val="0"/>
          <w:lang w:eastAsia="de-DE"/>
          <w14:ligatures w14:val="none"/>
        </w:rPr>
      </w:pPr>
      <w:r>
        <w:rPr>
          <w:rFonts w:eastAsia="Times New Roman" w:cstheme="minorHAnsi"/>
          <w:noProof/>
          <w:kern w:val="0"/>
          <w:lang w:eastAsia="de-DE"/>
          <w14:ligatures w14:val="none"/>
        </w:rPr>
        <mc:AlternateContent>
          <mc:Choice Requires="wps">
            <w:drawing>
              <wp:anchor distT="0" distB="8890" distL="0" distR="15240" simplePos="0" relativeHeight="13" behindDoc="0" locked="0" layoutInCell="1" allowOverlap="1" wp14:anchorId="4284F99B" wp14:editId="313F6BC7">
                <wp:simplePos x="0" y="0"/>
                <wp:positionH relativeFrom="column">
                  <wp:posOffset>3175</wp:posOffset>
                </wp:positionH>
                <wp:positionV relativeFrom="paragraph">
                  <wp:posOffset>31115</wp:posOffset>
                </wp:positionV>
                <wp:extent cx="5750560" cy="372745"/>
                <wp:effectExtent l="6985" t="7620" r="7620" b="6350"/>
                <wp:wrapNone/>
                <wp:docPr id="2" name="Abgerundetes 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0640" cy="372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/>
                      </wps:style>
                      <wps:txbx>
                        <w:txbxContent>
                          <w:p w14:paraId="4F506BB7" w14:textId="77777777" w:rsidR="00E71288" w:rsidRDefault="00000000">
                            <w:pPr>
                              <w:pStyle w:val="Rahmeninhalt"/>
                              <w:spacing w:beforeAutospacing="1" w:afterAutospacing="1"/>
                              <w:jc w:val="center"/>
                              <w:rPr>
                                <w:rFonts w:eastAsia="Times New Roman" w:cstheme="minorHAnsi"/>
                                <w:color w:val="000000" w:themeColor="text1"/>
                                <w:kern w:val="0"/>
                                <w:lang w:eastAsia="de-DE"/>
                                <w14:ligatures w14:val="none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color w:val="000000" w:themeColor="text1"/>
                                <w:kern w:val="0"/>
                                <w:lang w:eastAsia="de-DE"/>
                                <w14:ligatures w14:val="none"/>
                              </w:rPr>
                              <w:t>Formulieren Sie an dieser Stelle eigene Ziele für Ihr Awareness-Konzept.</w:t>
                            </w:r>
                          </w:p>
                          <w:p w14:paraId="5B412671" w14:textId="77777777" w:rsidR="00E71288" w:rsidRDefault="00E71288">
                            <w:pPr>
                              <w:pStyle w:val="Rahmeninhalt"/>
                              <w:jc w:val="center"/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oundrect id="shape_0" fillcolor="#ffc000" stroked="t" o:allowincell="f" style="position:absolute;margin-left:0.25pt;margin-top:2.45pt;width:452.75pt;height:29.3pt;mso-wrap-style:square;v-text-anchor:middle" wp14:anchorId="4284F99B">
                <v:fill o:detectmouseclick="t" type="solid" color2="#003fff"/>
                <v:stroke color="#ffc000" weight="12600" joinstyle="miter" endcap="flat"/>
                <v:textbox>
                  <w:txbxContent>
                    <w:p>
                      <w:pPr>
                        <w:pStyle w:val="Rahmeninhalt"/>
                        <w:spacing w:beforeAutospacing="1" w:afterAutospacing="1"/>
                        <w:jc w:val="center"/>
                        <w:rPr>
                          <w:rFonts w:eastAsia="Times New Roman" w:cs="Calibri" w:cstheme="minorHAnsi"/>
                          <w:color w:themeColor="text1" w:val="000000"/>
                          <w:kern w:val="0"/>
                          <w:lang w:eastAsia="de-DE"/>
                          <w14:ligatures w14:val="none"/>
                        </w:rPr>
                      </w:pPr>
                      <w:r>
                        <w:rPr>
                          <w:rFonts w:eastAsia="Times New Roman" w:cs="Calibri" w:cstheme="minorHAnsi"/>
                          <w:color w:themeColor="text1" w:val="000000"/>
                          <w:kern w:val="0"/>
                          <w:lang w:eastAsia="de-DE"/>
                          <w14:ligatures w14:val="none"/>
                        </w:rPr>
                        <w:t>Formulieren Sie an dieser Stelle eigene Ziele für Ihr Awareness-Konzept.</w:t>
                      </w:r>
                    </w:p>
                    <w:p>
                      <w:pPr>
                        <w:pStyle w:val="Rahmeninhalt"/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color w:val="FFFFFF"/>
                        </w:rPr>
                      </w:r>
                    </w:p>
                  </w:txbxContent>
                </v:textbox>
                <w10:wrap type="none"/>
              </v:roundrect>
            </w:pict>
          </mc:Fallback>
        </mc:AlternateContent>
      </w:r>
    </w:p>
    <w:p w14:paraId="7848FB84" w14:textId="77777777" w:rsidR="00E71288" w:rsidRDefault="00E71288">
      <w:pPr>
        <w:spacing w:beforeAutospacing="1" w:afterAutospacing="1"/>
        <w:rPr>
          <w:rFonts w:eastAsia="Times New Roman" w:cstheme="minorHAnsi"/>
          <w:kern w:val="0"/>
          <w:lang w:eastAsia="de-DE"/>
          <w14:ligatures w14:val="none"/>
        </w:rPr>
      </w:pPr>
    </w:p>
    <w:p w14:paraId="22E5E374" w14:textId="77777777" w:rsidR="00E71288" w:rsidRDefault="00000000">
      <w:pPr>
        <w:pStyle w:val="berschrift1"/>
        <w:rPr>
          <w:lang w:eastAsia="de-DE"/>
        </w:rPr>
      </w:pPr>
      <w:bookmarkStart w:id="1" w:name="_Toc238558199"/>
      <w:r>
        <w:rPr>
          <w:lang w:eastAsia="de-DE"/>
        </w:rPr>
        <w:t>2. Informationen zu Ihrer Veranstaltung für das Awareness-Konzept</w:t>
      </w:r>
      <w:bookmarkEnd w:id="1"/>
    </w:p>
    <w:p w14:paraId="68539B9A" w14:textId="77777777" w:rsidR="00E71288" w:rsidRDefault="00E71288"/>
    <w:p w14:paraId="6A854134" w14:textId="77777777" w:rsidR="00E71288" w:rsidRDefault="00000000">
      <w:r>
        <w:t>Im Folgenden werden alle relevanten Informationen für die spezifische Veranstaltung zusammengetragen.</w:t>
      </w:r>
    </w:p>
    <w:p w14:paraId="15235510" w14:textId="77777777" w:rsidR="00E71288" w:rsidRDefault="00E71288"/>
    <w:p w14:paraId="0783133E" w14:textId="77777777" w:rsidR="00E71288" w:rsidRDefault="00000000">
      <w:pPr>
        <w:pStyle w:val="berschrift2"/>
      </w:pPr>
      <w:bookmarkStart w:id="2" w:name="_Toc238558200"/>
      <w:r>
        <w:t>2.1. Überblick über Ihre Veranstaltung</w:t>
      </w:r>
      <w:bookmarkEnd w:id="2"/>
      <w:r>
        <w:t xml:space="preserve"> </w:t>
      </w:r>
    </w:p>
    <w:p w14:paraId="4A85EF7D" w14:textId="77777777" w:rsidR="00E71288" w:rsidRDefault="00000000">
      <w:pPr>
        <w:spacing w:beforeAutospacing="1" w:afterAutospacing="1"/>
        <w:outlineLvl w:val="3"/>
      </w:pPr>
      <w:r>
        <w:rPr>
          <w:noProof/>
        </w:rPr>
        <mc:AlternateContent>
          <mc:Choice Requires="wps">
            <w:drawing>
              <wp:anchor distT="0" distB="17145" distL="0" distR="15240" simplePos="0" relativeHeight="11" behindDoc="0" locked="0" layoutInCell="1" allowOverlap="1" wp14:anchorId="34C1CF7B" wp14:editId="69167567">
                <wp:simplePos x="0" y="0"/>
                <wp:positionH relativeFrom="column">
                  <wp:posOffset>3175</wp:posOffset>
                </wp:positionH>
                <wp:positionV relativeFrom="paragraph">
                  <wp:posOffset>1502410</wp:posOffset>
                </wp:positionV>
                <wp:extent cx="5750560" cy="541655"/>
                <wp:effectExtent l="6985" t="7620" r="6985" b="6350"/>
                <wp:wrapNone/>
                <wp:docPr id="3" name="Abgerundetes 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0640" cy="541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/>
                      </wps:style>
                      <wps:txbx>
                        <w:txbxContent>
                          <w:p w14:paraId="7CD6989D" w14:textId="77777777" w:rsidR="00E71288" w:rsidRDefault="00000000">
                            <w:pPr>
                              <w:pStyle w:val="Rahmeninhalt"/>
                              <w:jc w:val="center"/>
                            </w:pPr>
                            <w:r>
                              <w:rPr>
                                <w:color w:val="000000" w:themeColor="text1"/>
                              </w:rPr>
                              <w:t>Fassen Sie hier alle wichtigen Informationen zusammen. Weitere wichtige Fragestellung finden Sie im Dokument „Awareness-Leitfragen“ (siehe Frage 1-24).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4C1CF7B" id="_x0000_s1027" style="position:absolute;margin-left:.25pt;margin-top:118.3pt;width:452.8pt;height:42.65pt;z-index:11;visibility:visible;mso-wrap-style:square;mso-wrap-distance-left:0;mso-wrap-distance-top:0;mso-wrap-distance-right:1.2pt;mso-wrap-distance-bottom:1.35pt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" fillcolor="#ffc000" strokecolor="#ffc000" strokeweight="1pt">
                <v:stroke joinstyle="miter"/>
                <v:textbox>
                  <w:txbxContent>
                    <w:p w14:paraId="312B5BE2" w14:textId="298C8EDF" w:rsidR="00E71288" w:rsidRDefault="00000000">
                      <w:pPr>
                        <w:pStyle w:val="Rahmeninhalt"/>
                        <w:jc w:val="center"/>
                      </w:pPr>
                      <w:r>
                        <w:rPr>
                          <w:color w:val="000000" w:themeColor="text1"/>
                        </w:rPr>
                        <w:t>Fassen Sie hier alle wichtigen Informationen zusammen. Weitere wichtige Fragestellung finden Sie im Dokument „Awareness-Leitfragen“ (siehe Frage 1-24).</w:t>
                      </w:r>
                    </w:p>
                  </w:txbxContent>
                </v:textbox>
              </v:roundrect>
            </w:pict>
          </mc:Fallback>
        </mc:AlternateContent>
      </w:r>
      <w:r>
        <w:t xml:space="preserve">Jede Veranstaltung stellt individuelle Anforderungen und bietet unterschiedliche organisatorische Möglichkeiten. Der folgende Überblick bietet Awareness-Personen, aber auch </w:t>
      </w:r>
      <w:r w:rsidR="00762E37">
        <w:t>allen</w:t>
      </w:r>
      <w:r>
        <w:t xml:space="preserve"> Personen</w:t>
      </w:r>
      <w:r w:rsidR="00762E37">
        <w:t xml:space="preserve">, </w:t>
      </w:r>
      <w:r w:rsidR="00762E37" w:rsidRPr="00C533D3">
        <w:t>die Teil des Veranstaltungsteams sind</w:t>
      </w:r>
      <w:r w:rsidRPr="00C533D3">
        <w:t>, die Möglichkeit</w:t>
      </w:r>
      <w:r>
        <w:t xml:space="preserve">, die wichtigsten </w:t>
      </w:r>
      <w:proofErr w:type="spellStart"/>
      <w:r>
        <w:t>awarenessrelevanten</w:t>
      </w:r>
      <w:proofErr w:type="spellEnd"/>
      <w:r>
        <w:t xml:space="preserve"> Informationen zusammengefasst vorliegen zu haben. Gleichzeitig hilft er </w:t>
      </w:r>
      <w:r w:rsidR="00762E37">
        <w:t>dabei</w:t>
      </w:r>
      <w:r>
        <w:t>, alle relevanten Aspekte noch einmal klar und bewusst zu kommunizieren</w:t>
      </w:r>
      <w:r w:rsidR="00762E37">
        <w:t>.</w:t>
      </w:r>
    </w:p>
    <w:p w14:paraId="0F417092" w14:textId="77777777" w:rsidR="00E71288" w:rsidRDefault="00E71288">
      <w:pPr>
        <w:spacing w:beforeAutospacing="1" w:afterAutospacing="1"/>
        <w:outlineLvl w:val="3"/>
        <w:rPr>
          <w:color w:val="000000" w:themeColor="text1"/>
        </w:rPr>
      </w:pPr>
    </w:p>
    <w:p w14:paraId="5C884291" w14:textId="77777777" w:rsidR="00E71288" w:rsidRDefault="00E71288">
      <w:pPr>
        <w:spacing w:beforeAutospacing="1" w:afterAutospacing="1"/>
        <w:outlineLvl w:val="3"/>
        <w:rPr>
          <w:color w:val="000000" w:themeColor="text1"/>
        </w:rPr>
      </w:pPr>
    </w:p>
    <w:p w14:paraId="726E90FC" w14:textId="77777777" w:rsidR="00762E37" w:rsidRDefault="00762E37">
      <w:pPr>
        <w:spacing w:beforeAutospacing="1" w:afterAutospacing="1"/>
        <w:outlineLvl w:val="3"/>
        <w:rPr>
          <w:color w:val="000000" w:themeColor="text1"/>
        </w:rPr>
      </w:pPr>
    </w:p>
    <w:p w14:paraId="16BD0B5C" w14:textId="77777777" w:rsidR="00E71288" w:rsidRDefault="00000000">
      <w:pPr>
        <w:spacing w:beforeAutospacing="1" w:afterAutospacing="1"/>
        <w:outlineLvl w:val="3"/>
        <w:rPr>
          <w:color w:val="000000" w:themeColor="text1"/>
        </w:rPr>
      </w:pPr>
      <w:r>
        <w:rPr>
          <w:color w:val="000000" w:themeColor="text1"/>
        </w:rPr>
        <w:t xml:space="preserve">Beantworten Sie beispielsweise: </w:t>
      </w:r>
    </w:p>
    <w:p w14:paraId="6D698CFB" w14:textId="77777777" w:rsidR="00E71288" w:rsidRDefault="00000000">
      <w:pPr>
        <w:ind w:left="708"/>
        <w:rPr>
          <w:i/>
          <w:iCs/>
        </w:rPr>
      </w:pPr>
      <w:r>
        <w:rPr>
          <w:i/>
          <w:iCs/>
        </w:rPr>
        <w:t xml:space="preserve">1. Allgemeine Infos zu der Veranstaltung (Ort, Datum, Ziel der Veranstaltung, </w:t>
      </w:r>
      <w:proofErr w:type="spellStart"/>
      <w:r>
        <w:rPr>
          <w:i/>
          <w:iCs/>
        </w:rPr>
        <w:t>Besuchendenzahl</w:t>
      </w:r>
      <w:proofErr w:type="spellEnd"/>
      <w:r>
        <w:rPr>
          <w:i/>
          <w:iCs/>
        </w:rPr>
        <w:t xml:space="preserve">): </w:t>
      </w:r>
      <w:r>
        <w:rPr>
          <w:i/>
          <w:iCs/>
        </w:rPr>
        <w:br/>
      </w:r>
    </w:p>
    <w:p w14:paraId="05525ABE" w14:textId="77777777" w:rsidR="00E71288" w:rsidRDefault="00000000">
      <w:pPr>
        <w:ind w:left="708"/>
        <w:rPr>
          <w:i/>
          <w:iCs/>
        </w:rPr>
      </w:pPr>
      <w:r>
        <w:rPr>
          <w:i/>
          <w:iCs/>
        </w:rPr>
        <w:t xml:space="preserve">2. Maßnahmen in Bezug auf Barrierefreiheit (z.B. Rampen, Tische, barrierefreie Toiletten, Stühle ohne Armlehne, Sitzplätze, Gebärdensprachdolmetschende, Wegbeschreibung, Wegbegleitungen): </w:t>
      </w:r>
      <w:r>
        <w:rPr>
          <w:i/>
          <w:iCs/>
        </w:rPr>
        <w:br/>
      </w:r>
    </w:p>
    <w:p w14:paraId="436FF188" w14:textId="77777777" w:rsidR="00E71288" w:rsidRDefault="00000000">
      <w:pPr>
        <w:ind w:left="708"/>
        <w:rPr>
          <w:i/>
          <w:iCs/>
        </w:rPr>
      </w:pPr>
      <w:r>
        <w:rPr>
          <w:i/>
          <w:iCs/>
        </w:rPr>
        <w:t xml:space="preserve">3. Maßnahmen in Bezug auf Gendersensibilität (All Gender Toiletten, </w:t>
      </w:r>
      <w:proofErr w:type="spellStart"/>
      <w:r>
        <w:rPr>
          <w:i/>
          <w:iCs/>
        </w:rPr>
        <w:t>Pronomenangaben</w:t>
      </w:r>
      <w:proofErr w:type="spellEnd"/>
      <w:r>
        <w:rPr>
          <w:i/>
          <w:iCs/>
        </w:rPr>
        <w:t>, usw.):</w:t>
      </w:r>
      <w:r>
        <w:rPr>
          <w:i/>
          <w:iCs/>
        </w:rPr>
        <w:br/>
      </w:r>
    </w:p>
    <w:p w14:paraId="3891C553" w14:textId="77777777" w:rsidR="00E71288" w:rsidRDefault="00000000">
      <w:pPr>
        <w:ind w:left="708"/>
        <w:rPr>
          <w:i/>
          <w:iCs/>
        </w:rPr>
      </w:pPr>
      <w:r>
        <w:rPr>
          <w:i/>
          <w:iCs/>
        </w:rPr>
        <w:t>4. Maßnahmen in Bezug auf Familienfreundlichkeit (z.B. Uhrzeiten, Kinderbetreuungsangebot, ...):</w:t>
      </w:r>
      <w:r>
        <w:rPr>
          <w:i/>
          <w:iCs/>
        </w:rPr>
        <w:br/>
      </w:r>
    </w:p>
    <w:p w14:paraId="4B4BCF9A" w14:textId="77777777" w:rsidR="00E71288" w:rsidRDefault="00000000">
      <w:pPr>
        <w:ind w:left="708"/>
        <w:rPr>
          <w:i/>
          <w:iCs/>
        </w:rPr>
      </w:pPr>
      <w:r>
        <w:rPr>
          <w:i/>
          <w:iCs/>
        </w:rPr>
        <w:lastRenderedPageBreak/>
        <w:t xml:space="preserve">5. Maßnahmen in Bezug auf </w:t>
      </w:r>
      <w:r w:rsidR="00762E37" w:rsidRPr="00C533D3">
        <w:rPr>
          <w:i/>
          <w:iCs/>
        </w:rPr>
        <w:t>Bildrechte/Privatsphäre</w:t>
      </w:r>
      <w:r w:rsidR="00762E37">
        <w:rPr>
          <w:i/>
          <w:iCs/>
        </w:rPr>
        <w:t xml:space="preserve"> </w:t>
      </w:r>
      <w:r>
        <w:rPr>
          <w:i/>
          <w:iCs/>
        </w:rPr>
        <w:t>(z.B. Klebepunkte auf Namensschildern, wer nicht fotografiert werden möchte, ...):</w:t>
      </w:r>
    </w:p>
    <w:p w14:paraId="3668279B" w14:textId="77777777" w:rsidR="00E71288" w:rsidRDefault="00E71288">
      <w:pPr>
        <w:ind w:left="708"/>
        <w:rPr>
          <w:i/>
          <w:iCs/>
        </w:rPr>
      </w:pPr>
    </w:p>
    <w:p w14:paraId="54C424EC" w14:textId="77777777" w:rsidR="00E71288" w:rsidRDefault="00000000">
      <w:pPr>
        <w:ind w:left="708"/>
        <w:rPr>
          <w:i/>
          <w:iCs/>
        </w:rPr>
      </w:pPr>
      <w:r>
        <w:rPr>
          <w:i/>
          <w:iCs/>
        </w:rPr>
        <w:t xml:space="preserve">6. Transparente Kommunikation in Bezug auf die Räumlichkeiten (z.B. </w:t>
      </w:r>
      <w:r w:rsidR="00762E37">
        <w:rPr>
          <w:i/>
          <w:iCs/>
        </w:rPr>
        <w:t xml:space="preserve">reguläre Nutzung </w:t>
      </w:r>
      <w:r>
        <w:rPr>
          <w:i/>
          <w:iCs/>
        </w:rPr>
        <w:t>des Raumes, öffentliche Zugänglichkeit, Ausstellungen in Nachbarräumen, Akustik, Lichtverhältnisse, Bestuhlung, ...):</w:t>
      </w:r>
    </w:p>
    <w:p w14:paraId="03C953BF" w14:textId="77777777" w:rsidR="00E71288" w:rsidRDefault="00E71288">
      <w:pPr>
        <w:ind w:left="708"/>
        <w:rPr>
          <w:i/>
          <w:iCs/>
        </w:rPr>
      </w:pPr>
    </w:p>
    <w:p w14:paraId="5D9E69FA" w14:textId="77777777" w:rsidR="00E71288" w:rsidRDefault="00000000">
      <w:pPr>
        <w:ind w:left="708"/>
        <w:rPr>
          <w:i/>
          <w:iCs/>
        </w:rPr>
      </w:pPr>
      <w:r>
        <w:rPr>
          <w:i/>
          <w:iCs/>
        </w:rPr>
        <w:t xml:space="preserve">7.  Weitere wichtige Infos, die womöglich relevant sein könnten: </w:t>
      </w:r>
    </w:p>
    <w:p w14:paraId="21548060" w14:textId="77777777" w:rsidR="00E71288" w:rsidRDefault="00000000">
      <w:pPr>
        <w:pStyle w:val="Listenabsatz"/>
        <w:numPr>
          <w:ilvl w:val="0"/>
          <w:numId w:val="1"/>
        </w:numPr>
        <w:ind w:left="1428"/>
        <w:rPr>
          <w:rFonts w:cstheme="minorHAnsi"/>
          <w:i/>
          <w:iCs/>
        </w:rPr>
      </w:pPr>
      <w:r>
        <w:rPr>
          <w:i/>
          <w:iCs/>
        </w:rPr>
        <w:t xml:space="preserve">Wie erfolgt die Anmeldung zu Ihrer Veranstaltung? </w:t>
      </w:r>
      <w:r>
        <w:rPr>
          <w:rFonts w:cstheme="minorHAnsi"/>
          <w:i/>
          <w:iCs/>
        </w:rPr>
        <w:t xml:space="preserve"> </w:t>
      </w:r>
    </w:p>
    <w:p w14:paraId="41CDB393" w14:textId="77777777" w:rsidR="00E71288" w:rsidRDefault="00000000">
      <w:pPr>
        <w:pStyle w:val="Listenabsatz"/>
        <w:numPr>
          <w:ilvl w:val="0"/>
          <w:numId w:val="1"/>
        </w:numPr>
        <w:ind w:left="1428"/>
        <w:rPr>
          <w:rFonts w:cstheme="minorHAnsi"/>
          <w:i/>
          <w:iCs/>
        </w:rPr>
      </w:pPr>
      <w:r>
        <w:rPr>
          <w:rFonts w:cstheme="minorHAnsi"/>
          <w:i/>
          <w:iCs/>
        </w:rPr>
        <w:t xml:space="preserve">Ist es eine Open Air oder indoor Veranstaltung? </w:t>
      </w:r>
    </w:p>
    <w:p w14:paraId="0B6ED9EF" w14:textId="77777777" w:rsidR="00E71288" w:rsidRPr="000C1395" w:rsidRDefault="00000000" w:rsidP="00762E37">
      <w:pPr>
        <w:pStyle w:val="Listenabsatz"/>
        <w:numPr>
          <w:ilvl w:val="0"/>
          <w:numId w:val="1"/>
        </w:numPr>
        <w:ind w:left="1428"/>
        <w:rPr>
          <w:rFonts w:cstheme="minorHAnsi"/>
          <w:i/>
          <w:iCs/>
        </w:rPr>
      </w:pPr>
      <w:r>
        <w:rPr>
          <w:rFonts w:cstheme="minorHAnsi"/>
          <w:i/>
          <w:iCs/>
        </w:rPr>
        <w:t xml:space="preserve">Gibt es </w:t>
      </w:r>
      <w:r w:rsidR="00762E37">
        <w:rPr>
          <w:rFonts w:cstheme="minorHAnsi"/>
          <w:i/>
          <w:iCs/>
        </w:rPr>
        <w:t xml:space="preserve">für </w:t>
      </w:r>
      <w:r w:rsidR="00762E37" w:rsidRPr="00C533D3">
        <w:rPr>
          <w:rFonts w:cstheme="minorHAnsi"/>
          <w:i/>
          <w:iCs/>
        </w:rPr>
        <w:t>das Awareness-Team</w:t>
      </w:r>
      <w:r w:rsidR="00762E37">
        <w:rPr>
          <w:rFonts w:cstheme="minorHAnsi"/>
          <w:i/>
          <w:iCs/>
        </w:rPr>
        <w:t xml:space="preserve"> </w:t>
      </w:r>
      <w:r>
        <w:rPr>
          <w:rFonts w:cstheme="minorHAnsi"/>
          <w:i/>
          <w:iCs/>
        </w:rPr>
        <w:t xml:space="preserve">Verpflegung bei der Veranstaltung? </w:t>
      </w:r>
    </w:p>
    <w:p w14:paraId="36AB5CE6" w14:textId="05F79394" w:rsidR="00E71288" w:rsidRDefault="00000000">
      <w:pPr>
        <w:pStyle w:val="Listenabsatz"/>
        <w:numPr>
          <w:ilvl w:val="0"/>
          <w:numId w:val="1"/>
        </w:numPr>
        <w:ind w:left="1428"/>
        <w:rPr>
          <w:rFonts w:cstheme="minorHAnsi"/>
          <w:i/>
          <w:iCs/>
        </w:rPr>
      </w:pPr>
      <w:r>
        <w:rPr>
          <w:rFonts w:cstheme="minorHAnsi"/>
          <w:i/>
          <w:iCs/>
        </w:rPr>
        <w:t xml:space="preserve">Wie wird die Awareness-Leitlinie an Teilnehmende kommuniziert (z.B. per E-Mail oder als </w:t>
      </w:r>
      <w:proofErr w:type="spellStart"/>
      <w:r>
        <w:rPr>
          <w:rFonts w:cstheme="minorHAnsi"/>
          <w:i/>
          <w:iCs/>
        </w:rPr>
        <w:t>Social</w:t>
      </w:r>
      <w:proofErr w:type="spellEnd"/>
      <w:r>
        <w:rPr>
          <w:rFonts w:cstheme="minorHAnsi"/>
          <w:i/>
          <w:iCs/>
        </w:rPr>
        <w:t xml:space="preserve"> Media Post)</w:t>
      </w:r>
    </w:p>
    <w:p w14:paraId="6717AA6F" w14:textId="77777777" w:rsidR="00E71288" w:rsidRDefault="00E71288">
      <w:pPr>
        <w:ind w:left="708"/>
        <w:rPr>
          <w:i/>
          <w:iCs/>
        </w:rPr>
      </w:pPr>
    </w:p>
    <w:p w14:paraId="11F25E16" w14:textId="05E54180" w:rsidR="00E71288" w:rsidRDefault="00000000">
      <w:pPr>
        <w:ind w:left="708"/>
        <w:rPr>
          <w:rFonts w:cstheme="minorHAnsi"/>
          <w:i/>
          <w:iCs/>
        </w:rPr>
      </w:pPr>
      <w:r>
        <w:rPr>
          <w:i/>
          <w:iCs/>
        </w:rPr>
        <w:t>9. Geplanter</w:t>
      </w:r>
      <w:r>
        <w:rPr>
          <w:b/>
          <w:bCs/>
          <w:i/>
          <w:iCs/>
        </w:rPr>
        <w:t xml:space="preserve"> Programmablauf</w:t>
      </w:r>
      <w:r>
        <w:rPr>
          <w:i/>
          <w:iCs/>
        </w:rPr>
        <w:t xml:space="preserve"> (mit offiziellem</w:t>
      </w:r>
      <w:r w:rsidR="000C1395">
        <w:rPr>
          <w:i/>
          <w:iCs/>
        </w:rPr>
        <w:t xml:space="preserve"> </w:t>
      </w:r>
      <w:r w:rsidRPr="00C533D3">
        <w:rPr>
          <w:i/>
          <w:iCs/>
        </w:rPr>
        <w:t>Einlass</w:t>
      </w:r>
      <w:r>
        <w:rPr>
          <w:i/>
          <w:iCs/>
        </w:rPr>
        <w:t xml:space="preserve">) und </w:t>
      </w:r>
      <w:r>
        <w:rPr>
          <w:b/>
          <w:bCs/>
          <w:i/>
          <w:iCs/>
        </w:rPr>
        <w:t>Lagepläne</w:t>
      </w:r>
      <w:r>
        <w:rPr>
          <w:i/>
          <w:iCs/>
        </w:rPr>
        <w:t xml:space="preserve">: </w:t>
      </w:r>
    </w:p>
    <w:p w14:paraId="1A102BD7" w14:textId="77777777" w:rsidR="00E71288" w:rsidRDefault="00E71288">
      <w:pPr>
        <w:ind w:left="708"/>
        <w:rPr>
          <w:rStyle w:val="berschrift2Zchn"/>
          <w:lang w:eastAsia="de-DE"/>
        </w:rPr>
      </w:pPr>
    </w:p>
    <w:p w14:paraId="796E9345" w14:textId="77777777" w:rsidR="00E71288" w:rsidRDefault="00000000">
      <w:pPr>
        <w:spacing w:beforeAutospacing="1" w:afterAutospacing="1"/>
        <w:outlineLvl w:val="3"/>
        <w:rPr>
          <w:rFonts w:eastAsia="Times New Roman" w:cstheme="minorHAnsi"/>
          <w:b/>
          <w:bCs/>
          <w:kern w:val="0"/>
          <w:sz w:val="28"/>
          <w:szCs w:val="28"/>
          <w:lang w:eastAsia="de-DE"/>
          <w14:ligatures w14:val="none"/>
        </w:rPr>
      </w:pPr>
      <w:bookmarkStart w:id="3" w:name="_Toc238558201"/>
      <w:r>
        <w:rPr>
          <w:rStyle w:val="berschrift2Zchn"/>
          <w:lang w:eastAsia="de-DE"/>
        </w:rPr>
        <w:t>2.2 Ausstattung für den Awareness-</w:t>
      </w:r>
      <w:r w:rsidR="00762E37">
        <w:rPr>
          <w:rFonts w:eastAsia="Times New Roman" w:cstheme="minorHAnsi"/>
          <w:b/>
          <w:bCs/>
          <w:kern w:val="0"/>
          <w:sz w:val="28"/>
          <w:szCs w:val="28"/>
          <w:lang w:eastAsia="de-DE"/>
          <w14:ligatures w14:val="none"/>
        </w:rPr>
        <w:t>Bereich</w:t>
      </w:r>
      <w:bookmarkEnd w:id="3"/>
    </w:p>
    <w:p w14:paraId="2214B8CD" w14:textId="77777777" w:rsidR="00E71288" w:rsidRDefault="00000000">
      <w:pPr>
        <w:spacing w:beforeAutospacing="1" w:afterAutospacing="1"/>
        <w:outlineLvl w:val="3"/>
        <w:rPr>
          <w:rFonts w:eastAsia="Times New Roman" w:cstheme="minorHAnsi"/>
          <w:color w:val="000000" w:themeColor="text1"/>
          <w:kern w:val="0"/>
          <w:lang w:eastAsia="de-DE"/>
          <w14:ligatures w14:val="none"/>
        </w:rPr>
      </w:pPr>
      <w:r>
        <w:rPr>
          <w:rFonts w:eastAsia="Times New Roman" w:cstheme="minorHAnsi"/>
          <w:color w:val="000000" w:themeColor="text1"/>
          <w:kern w:val="0"/>
          <w:lang w:eastAsia="de-DE"/>
          <w14:ligatures w14:val="none"/>
        </w:rPr>
        <w:t>Die Möglichkeit eines Rückzugs- oder Ruheraumes ist ein zentraler Bestandteil eines Awareness-Konzepts. Auch wenn es keine Möglichkeit gibt Awareness-Personen zu stellen, ist ein Awareness</w:t>
      </w:r>
      <w:r w:rsidR="00762E37">
        <w:rPr>
          <w:rFonts w:eastAsia="Times New Roman" w:cstheme="minorHAnsi"/>
          <w:color w:val="000000" w:themeColor="text1"/>
          <w:kern w:val="0"/>
          <w:lang w:eastAsia="de-DE"/>
          <w14:ligatures w14:val="none"/>
        </w:rPr>
        <w:t>-</w:t>
      </w:r>
      <w:r>
        <w:rPr>
          <w:rFonts w:eastAsia="Times New Roman" w:cstheme="minorHAnsi"/>
          <w:color w:val="000000" w:themeColor="text1"/>
          <w:kern w:val="0"/>
          <w:lang w:eastAsia="de-DE"/>
          <w14:ligatures w14:val="none"/>
        </w:rPr>
        <w:t>Raum</w:t>
      </w:r>
      <w:r w:rsidR="00762E37">
        <w:rPr>
          <w:rFonts w:eastAsia="Times New Roman" w:cstheme="minorHAnsi"/>
          <w:color w:val="000000" w:themeColor="text1"/>
          <w:kern w:val="0"/>
          <w:lang w:eastAsia="de-DE"/>
          <w14:ligatures w14:val="none"/>
        </w:rPr>
        <w:t>, als Awareness-Bereich,</w:t>
      </w:r>
      <w:r>
        <w:rPr>
          <w:rFonts w:eastAsia="Times New Roman" w:cstheme="minorHAnsi"/>
          <w:color w:val="000000" w:themeColor="text1"/>
          <w:kern w:val="0"/>
          <w:lang w:eastAsia="de-DE"/>
          <w14:ligatures w14:val="none"/>
        </w:rPr>
        <w:t xml:space="preserve"> eine Struktur, die vielen Menschen schnell und sichere Aushilfe bieten kann. Bei Open Air Veranstaltung bietet sich ein Awareness-Zelt an, in der Regel ist ein Awareness-Raum zur Verfügung zu stellen, der als Ruhe- und Rückzugsraum dient. Dieser Ort könnte folgende Ausstattung beinhalten: </w:t>
      </w:r>
    </w:p>
    <w:tbl>
      <w:tblPr>
        <w:tblStyle w:val="Tabellenraster"/>
        <w:tblW w:w="9062" w:type="dxa"/>
        <w:tblLayout w:type="fixed"/>
        <w:tblLook w:val="04A0" w:firstRow="1" w:lastRow="0" w:firstColumn="1" w:lastColumn="0" w:noHBand="0" w:noVBand="1"/>
      </w:tblPr>
      <w:tblGrid>
        <w:gridCol w:w="5806"/>
        <w:gridCol w:w="3256"/>
      </w:tblGrid>
      <w:tr w:rsidR="00E71288" w14:paraId="5356FC25" w14:textId="77777777">
        <w:tc>
          <w:tcPr>
            <w:tcW w:w="5806" w:type="dxa"/>
          </w:tcPr>
          <w:p w14:paraId="1002582F" w14:textId="77777777" w:rsidR="00E71288" w:rsidRDefault="00000000">
            <w:pPr>
              <w:spacing w:beforeAutospacing="1"/>
              <w:outlineLvl w:val="3"/>
              <w:rPr>
                <w:rFonts w:eastAsia="Times New Roman" w:cstheme="minorHAnsi"/>
                <w:b/>
                <w:bCs/>
                <w:kern w:val="0"/>
                <w:sz w:val="28"/>
                <w:szCs w:val="28"/>
                <w:lang w:eastAsia="de-DE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8"/>
                <w:szCs w:val="28"/>
                <w:lang w:eastAsia="de-DE"/>
                <w14:ligatures w14:val="none"/>
              </w:rPr>
              <w:t xml:space="preserve">Beispiel </w:t>
            </w:r>
            <w:r w:rsidR="00762E37">
              <w:rPr>
                <w:rFonts w:eastAsia="Times New Roman" w:cstheme="minorHAnsi"/>
                <w:b/>
                <w:bCs/>
                <w:kern w:val="0"/>
                <w:sz w:val="28"/>
                <w:szCs w:val="28"/>
                <w:lang w:eastAsia="de-DE"/>
                <w14:ligatures w14:val="none"/>
              </w:rPr>
              <w:t>–</w:t>
            </w:r>
            <w:r>
              <w:rPr>
                <w:rFonts w:eastAsia="Times New Roman" w:cstheme="minorHAnsi"/>
                <w:b/>
                <w:bCs/>
                <w:kern w:val="0"/>
                <w:sz w:val="28"/>
                <w:szCs w:val="28"/>
                <w:lang w:eastAsia="de-DE"/>
                <w14:ligatures w14:val="none"/>
              </w:rPr>
              <w:t xml:space="preserve"> Awareness</w:t>
            </w:r>
            <w:r w:rsidR="00762E37">
              <w:rPr>
                <w:rFonts w:eastAsia="Times New Roman" w:cstheme="minorHAnsi"/>
                <w:b/>
                <w:bCs/>
                <w:kern w:val="0"/>
                <w:sz w:val="28"/>
                <w:szCs w:val="28"/>
                <w:lang w:eastAsia="de-DE"/>
                <w14:ligatures w14:val="none"/>
              </w:rPr>
              <w:t xml:space="preserve">-Bereich </w:t>
            </w:r>
          </w:p>
        </w:tc>
        <w:tc>
          <w:tcPr>
            <w:tcW w:w="3256" w:type="dxa"/>
          </w:tcPr>
          <w:p w14:paraId="44FDB008" w14:textId="77777777" w:rsidR="00E71288" w:rsidRDefault="00000000">
            <w:pPr>
              <w:spacing w:beforeAutospacing="1"/>
              <w:outlineLvl w:val="3"/>
              <w:rPr>
                <w:rFonts w:eastAsia="Times New Roman" w:cstheme="minorHAnsi"/>
                <w:b/>
                <w:bCs/>
                <w:kern w:val="0"/>
                <w:sz w:val="28"/>
                <w:szCs w:val="28"/>
                <w:lang w:eastAsia="de-DE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8"/>
                <w:szCs w:val="28"/>
                <w:lang w:eastAsia="de-DE"/>
                <w14:ligatures w14:val="none"/>
              </w:rPr>
              <w:t xml:space="preserve">Wer stellt die Materialien? </w:t>
            </w:r>
          </w:p>
        </w:tc>
      </w:tr>
      <w:tr w:rsidR="00E71288" w14:paraId="175FE1B6" w14:textId="77777777">
        <w:tc>
          <w:tcPr>
            <w:tcW w:w="5806" w:type="dxa"/>
          </w:tcPr>
          <w:p w14:paraId="4B13FE18" w14:textId="77777777" w:rsidR="00E71288" w:rsidRDefault="00000000">
            <w:pPr>
              <w:spacing w:beforeAutospacing="1"/>
              <w:outlineLvl w:val="3"/>
              <w:rPr>
                <w:rFonts w:eastAsia="Times New Roman" w:cstheme="minorHAnsi"/>
                <w:kern w:val="0"/>
                <w:lang w:eastAsia="de-DE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de-DE"/>
                <w14:ligatures w14:val="none"/>
              </w:rPr>
              <w:t>1x Tisch</w:t>
            </w:r>
          </w:p>
        </w:tc>
        <w:tc>
          <w:tcPr>
            <w:tcW w:w="3256" w:type="dxa"/>
          </w:tcPr>
          <w:p w14:paraId="5907B2B6" w14:textId="77777777" w:rsidR="00E71288" w:rsidRDefault="00E71288">
            <w:pPr>
              <w:spacing w:beforeAutospacing="1"/>
              <w:outlineLvl w:val="3"/>
              <w:rPr>
                <w:rFonts w:eastAsia="Times New Roman" w:cstheme="minorHAnsi"/>
                <w:kern w:val="0"/>
                <w:lang w:eastAsia="de-DE"/>
                <w14:ligatures w14:val="none"/>
              </w:rPr>
            </w:pPr>
          </w:p>
        </w:tc>
      </w:tr>
      <w:tr w:rsidR="00E71288" w14:paraId="2741E5AA" w14:textId="77777777">
        <w:tc>
          <w:tcPr>
            <w:tcW w:w="5806" w:type="dxa"/>
          </w:tcPr>
          <w:p w14:paraId="5462C4AE" w14:textId="77777777" w:rsidR="00E71288" w:rsidRDefault="00000000">
            <w:pPr>
              <w:spacing w:beforeAutospacing="1"/>
              <w:outlineLvl w:val="3"/>
              <w:rPr>
                <w:rFonts w:eastAsia="Times New Roman" w:cstheme="minorHAnsi"/>
                <w:b/>
                <w:bCs/>
                <w:kern w:val="0"/>
                <w:lang w:eastAsia="de-DE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de-DE"/>
                <w14:ligatures w14:val="none"/>
              </w:rPr>
              <w:t>4x Stuhl</w:t>
            </w:r>
          </w:p>
        </w:tc>
        <w:tc>
          <w:tcPr>
            <w:tcW w:w="3256" w:type="dxa"/>
          </w:tcPr>
          <w:p w14:paraId="6C201E93" w14:textId="77777777" w:rsidR="00E71288" w:rsidRDefault="00E71288">
            <w:pPr>
              <w:spacing w:beforeAutospacing="1"/>
              <w:outlineLvl w:val="3"/>
              <w:rPr>
                <w:rFonts w:eastAsia="Times New Roman" w:cstheme="minorHAnsi"/>
                <w:kern w:val="0"/>
                <w:lang w:eastAsia="de-DE"/>
                <w14:ligatures w14:val="none"/>
              </w:rPr>
            </w:pPr>
          </w:p>
        </w:tc>
      </w:tr>
      <w:tr w:rsidR="00E71288" w14:paraId="47862C06" w14:textId="77777777">
        <w:tc>
          <w:tcPr>
            <w:tcW w:w="5806" w:type="dxa"/>
          </w:tcPr>
          <w:p w14:paraId="261472C4" w14:textId="77777777" w:rsidR="00E71288" w:rsidRDefault="00000000">
            <w:pPr>
              <w:spacing w:beforeAutospacing="1"/>
              <w:outlineLvl w:val="3"/>
              <w:rPr>
                <w:rFonts w:eastAsia="Times New Roman" w:cstheme="minorHAnsi"/>
                <w:b/>
                <w:bCs/>
                <w:kern w:val="0"/>
                <w:lang w:eastAsia="de-DE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de-DE"/>
                <w14:ligatures w14:val="none"/>
              </w:rPr>
              <w:t>1x Liege</w:t>
            </w:r>
          </w:p>
        </w:tc>
        <w:tc>
          <w:tcPr>
            <w:tcW w:w="3256" w:type="dxa"/>
          </w:tcPr>
          <w:p w14:paraId="79839208" w14:textId="77777777" w:rsidR="00E71288" w:rsidRDefault="00E71288">
            <w:pPr>
              <w:spacing w:beforeAutospacing="1"/>
              <w:outlineLvl w:val="3"/>
              <w:rPr>
                <w:rFonts w:eastAsia="Times New Roman" w:cstheme="minorHAnsi"/>
                <w:kern w:val="0"/>
                <w:lang w:eastAsia="de-DE"/>
                <w14:ligatures w14:val="none"/>
              </w:rPr>
            </w:pPr>
          </w:p>
        </w:tc>
      </w:tr>
      <w:tr w:rsidR="00E71288" w14:paraId="47ED48CF" w14:textId="77777777">
        <w:tc>
          <w:tcPr>
            <w:tcW w:w="5806" w:type="dxa"/>
          </w:tcPr>
          <w:p w14:paraId="0153CA69" w14:textId="77777777" w:rsidR="00E71288" w:rsidRDefault="00000000">
            <w:pPr>
              <w:spacing w:beforeAutospacing="1"/>
              <w:outlineLvl w:val="3"/>
              <w:rPr>
                <w:rFonts w:eastAsia="Times New Roman" w:cstheme="minorHAnsi"/>
                <w:kern w:val="0"/>
                <w:lang w:eastAsia="de-DE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de-DE"/>
                <w14:ligatures w14:val="none"/>
              </w:rPr>
              <w:t xml:space="preserve">1x </w:t>
            </w:r>
            <w:r w:rsidR="00762E37" w:rsidRPr="00C533D3">
              <w:rPr>
                <w:rFonts w:eastAsia="Times New Roman" w:cstheme="minorHAnsi"/>
                <w:kern w:val="0"/>
                <w:lang w:eastAsia="de-DE"/>
                <w14:ligatures w14:val="none"/>
              </w:rPr>
              <w:t>Awareness-Koffer mit</w:t>
            </w:r>
            <w:r w:rsidRPr="00C533D3">
              <w:rPr>
                <w:rFonts w:eastAsia="Times New Roman" w:cstheme="minorHAnsi"/>
                <w:kern w:val="0"/>
                <w:lang w:eastAsia="de-DE"/>
                <w14:ligatures w14:val="none"/>
              </w:rPr>
              <w:t xml:space="preserve"> Verbrauchsmaterialien </w:t>
            </w:r>
            <w:r w:rsidR="00762E37" w:rsidRPr="00C533D3">
              <w:rPr>
                <w:rFonts w:eastAsia="Times New Roman" w:cstheme="minorHAnsi"/>
                <w:kern w:val="0"/>
                <w:lang w:eastAsia="de-DE"/>
                <w14:ligatures w14:val="none"/>
              </w:rPr>
              <w:t>(z.B. Tampons, Traubenzucker, Flasche Wasser, Flyer</w:t>
            </w:r>
            <w:r w:rsidR="00762E37">
              <w:rPr>
                <w:rFonts w:eastAsia="Times New Roman" w:cstheme="minorHAnsi"/>
                <w:kern w:val="0"/>
                <w:lang w:eastAsia="de-DE"/>
                <w14:ligatures w14:val="none"/>
              </w:rPr>
              <w:t>, etc.)</w:t>
            </w:r>
          </w:p>
        </w:tc>
        <w:tc>
          <w:tcPr>
            <w:tcW w:w="3256" w:type="dxa"/>
          </w:tcPr>
          <w:p w14:paraId="0688C4A9" w14:textId="77777777" w:rsidR="00E71288" w:rsidRDefault="00E71288">
            <w:pPr>
              <w:spacing w:beforeAutospacing="1"/>
              <w:outlineLvl w:val="3"/>
              <w:rPr>
                <w:rFonts w:eastAsia="Times New Roman" w:cstheme="minorHAnsi"/>
                <w:kern w:val="0"/>
                <w:lang w:eastAsia="de-DE"/>
                <w14:ligatures w14:val="none"/>
              </w:rPr>
            </w:pPr>
          </w:p>
        </w:tc>
      </w:tr>
      <w:tr w:rsidR="00E71288" w14:paraId="1246CDE6" w14:textId="77777777">
        <w:tc>
          <w:tcPr>
            <w:tcW w:w="5806" w:type="dxa"/>
          </w:tcPr>
          <w:p w14:paraId="750F0221" w14:textId="77777777" w:rsidR="00E71288" w:rsidRDefault="00000000">
            <w:pPr>
              <w:spacing w:beforeAutospacing="1"/>
              <w:outlineLvl w:val="3"/>
              <w:rPr>
                <w:rFonts w:eastAsia="Times New Roman" w:cstheme="minorHAnsi"/>
                <w:b/>
                <w:bCs/>
                <w:kern w:val="0"/>
                <w:lang w:eastAsia="de-DE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de-DE"/>
                <w14:ligatures w14:val="none"/>
              </w:rPr>
              <w:t>1x Erste-Hilfe Kit</w:t>
            </w:r>
          </w:p>
        </w:tc>
        <w:tc>
          <w:tcPr>
            <w:tcW w:w="3256" w:type="dxa"/>
          </w:tcPr>
          <w:p w14:paraId="5BD194D0" w14:textId="77777777" w:rsidR="00E71288" w:rsidRDefault="00E71288">
            <w:pPr>
              <w:spacing w:beforeAutospacing="1"/>
              <w:outlineLvl w:val="3"/>
              <w:rPr>
                <w:rFonts w:eastAsia="Times New Roman" w:cstheme="minorHAnsi"/>
                <w:kern w:val="0"/>
                <w:lang w:eastAsia="de-DE"/>
                <w14:ligatures w14:val="none"/>
              </w:rPr>
            </w:pPr>
          </w:p>
        </w:tc>
      </w:tr>
      <w:tr w:rsidR="00E71288" w14:paraId="18AF6EC8" w14:textId="77777777">
        <w:tc>
          <w:tcPr>
            <w:tcW w:w="5806" w:type="dxa"/>
          </w:tcPr>
          <w:p w14:paraId="4155BE55" w14:textId="77777777" w:rsidR="00E71288" w:rsidRDefault="00000000">
            <w:pPr>
              <w:spacing w:beforeAutospacing="1"/>
              <w:outlineLvl w:val="3"/>
              <w:rPr>
                <w:rFonts w:eastAsia="Times New Roman" w:cstheme="minorHAnsi"/>
                <w:b/>
                <w:bCs/>
                <w:kern w:val="0"/>
                <w:lang w:eastAsia="de-DE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de-DE"/>
                <w14:ligatures w14:val="none"/>
              </w:rPr>
              <w:t>4x Kissen</w:t>
            </w:r>
          </w:p>
        </w:tc>
        <w:tc>
          <w:tcPr>
            <w:tcW w:w="3256" w:type="dxa"/>
          </w:tcPr>
          <w:p w14:paraId="11738B30" w14:textId="77777777" w:rsidR="00E71288" w:rsidRDefault="00E71288">
            <w:pPr>
              <w:spacing w:beforeAutospacing="1"/>
              <w:outlineLvl w:val="3"/>
              <w:rPr>
                <w:rFonts w:eastAsia="Times New Roman" w:cstheme="minorHAnsi"/>
                <w:kern w:val="0"/>
                <w:lang w:eastAsia="de-DE"/>
                <w14:ligatures w14:val="none"/>
              </w:rPr>
            </w:pPr>
          </w:p>
        </w:tc>
      </w:tr>
      <w:tr w:rsidR="00E71288" w14:paraId="07C06C93" w14:textId="77777777">
        <w:tc>
          <w:tcPr>
            <w:tcW w:w="5806" w:type="dxa"/>
          </w:tcPr>
          <w:p w14:paraId="1D39A6EE" w14:textId="77777777" w:rsidR="00E71288" w:rsidRDefault="00000000">
            <w:pPr>
              <w:spacing w:beforeAutospacing="1"/>
              <w:outlineLvl w:val="3"/>
              <w:rPr>
                <w:rFonts w:eastAsia="Times New Roman" w:cstheme="minorHAnsi"/>
                <w:b/>
                <w:bCs/>
                <w:kern w:val="0"/>
                <w:lang w:eastAsia="de-DE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de-DE"/>
                <w14:ligatures w14:val="none"/>
              </w:rPr>
              <w:t xml:space="preserve">1x Decke </w:t>
            </w:r>
          </w:p>
        </w:tc>
        <w:tc>
          <w:tcPr>
            <w:tcW w:w="3256" w:type="dxa"/>
          </w:tcPr>
          <w:p w14:paraId="47C5BBBF" w14:textId="77777777" w:rsidR="00E71288" w:rsidRDefault="00E71288">
            <w:pPr>
              <w:spacing w:beforeAutospacing="1"/>
              <w:outlineLvl w:val="3"/>
              <w:rPr>
                <w:rFonts w:eastAsia="Times New Roman" w:cstheme="minorHAnsi"/>
                <w:kern w:val="0"/>
                <w:lang w:eastAsia="de-DE"/>
                <w14:ligatures w14:val="none"/>
              </w:rPr>
            </w:pPr>
          </w:p>
        </w:tc>
      </w:tr>
      <w:tr w:rsidR="00E71288" w14:paraId="2D74C092" w14:textId="77777777">
        <w:tc>
          <w:tcPr>
            <w:tcW w:w="5806" w:type="dxa"/>
          </w:tcPr>
          <w:p w14:paraId="7C12033D" w14:textId="77777777" w:rsidR="00E71288" w:rsidRDefault="00000000">
            <w:pPr>
              <w:spacing w:beforeAutospacing="1"/>
              <w:outlineLvl w:val="3"/>
              <w:rPr>
                <w:rFonts w:eastAsia="Times New Roman" w:cstheme="minorHAnsi"/>
                <w:kern w:val="0"/>
                <w:lang w:eastAsia="de-DE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de-DE"/>
                <w14:ligatures w14:val="none"/>
              </w:rPr>
              <w:t xml:space="preserve">2x Körbe mit </w:t>
            </w:r>
            <w:proofErr w:type="spellStart"/>
            <w:r>
              <w:rPr>
                <w:rFonts w:eastAsia="Times New Roman" w:cstheme="minorHAnsi"/>
                <w:kern w:val="0"/>
                <w:lang w:eastAsia="de-DE"/>
                <w14:ligatures w14:val="none"/>
              </w:rPr>
              <w:t>Fidget</w:t>
            </w:r>
            <w:proofErr w:type="spellEnd"/>
            <w:r>
              <w:rPr>
                <w:rFonts w:eastAsia="Times New Roman" w:cstheme="minorHAnsi"/>
                <w:kern w:val="0"/>
                <w:lang w:eastAsia="de-DE"/>
                <w14:ligatures w14:val="none"/>
              </w:rPr>
              <w:t xml:space="preserve"> Toys</w:t>
            </w:r>
          </w:p>
        </w:tc>
        <w:tc>
          <w:tcPr>
            <w:tcW w:w="3256" w:type="dxa"/>
          </w:tcPr>
          <w:p w14:paraId="5A133212" w14:textId="77777777" w:rsidR="00E71288" w:rsidRDefault="00E71288">
            <w:pPr>
              <w:spacing w:beforeAutospacing="1"/>
              <w:outlineLvl w:val="3"/>
              <w:rPr>
                <w:rFonts w:eastAsia="Times New Roman" w:cstheme="minorHAnsi"/>
                <w:kern w:val="0"/>
                <w:lang w:eastAsia="de-DE"/>
                <w14:ligatures w14:val="none"/>
              </w:rPr>
            </w:pPr>
          </w:p>
        </w:tc>
      </w:tr>
    </w:tbl>
    <w:p w14:paraId="730C6752" w14:textId="77777777" w:rsidR="00E71288" w:rsidRDefault="00000000">
      <w:pPr>
        <w:pStyle w:val="berschrift1"/>
        <w:rPr>
          <w:lang w:eastAsia="de-DE"/>
        </w:rPr>
      </w:pPr>
      <w:bookmarkStart w:id="4" w:name="_Toc238558202"/>
      <w:r>
        <w:rPr>
          <w:lang w:eastAsia="de-DE"/>
        </w:rPr>
        <w:t>3. Awareness-Leitlinie</w:t>
      </w:r>
      <w:bookmarkEnd w:id="4"/>
      <w:r>
        <w:rPr>
          <w:lang w:eastAsia="de-DE"/>
        </w:rPr>
        <w:t xml:space="preserve"> </w:t>
      </w:r>
    </w:p>
    <w:p w14:paraId="3DE49D2A" w14:textId="77777777" w:rsidR="00E71288" w:rsidRDefault="00000000">
      <w:pPr>
        <w:spacing w:beforeAutospacing="1" w:afterAutospacing="1"/>
        <w:rPr>
          <w:rFonts w:eastAsia="Times New Roman" w:cstheme="minorHAnsi"/>
          <w:kern w:val="0"/>
          <w:lang w:eastAsia="de-DE"/>
          <w14:ligatures w14:val="none"/>
        </w:rPr>
      </w:pPr>
      <w:r>
        <w:rPr>
          <w:rFonts w:eastAsia="Times New Roman" w:cstheme="minorHAnsi"/>
          <w:kern w:val="0"/>
          <w:lang w:eastAsia="de-DE"/>
          <w14:ligatures w14:val="none"/>
        </w:rPr>
        <w:t xml:space="preserve">Die Awareness-Leitlinie gilt für alle Teilnehmenden der Veranstaltung. Um diese bekannt zu machen, sollte sie im Vorfeld an alle Teilnehmenden versendet werden, z.B. über </w:t>
      </w:r>
      <w:proofErr w:type="spellStart"/>
      <w:r>
        <w:rPr>
          <w:rFonts w:eastAsia="Times New Roman" w:cstheme="minorHAnsi"/>
          <w:kern w:val="0"/>
          <w:lang w:eastAsia="de-DE"/>
          <w14:ligatures w14:val="none"/>
        </w:rPr>
        <w:t>Social</w:t>
      </w:r>
      <w:proofErr w:type="spellEnd"/>
      <w:r>
        <w:rPr>
          <w:rFonts w:eastAsia="Times New Roman" w:cstheme="minorHAnsi"/>
          <w:kern w:val="0"/>
          <w:lang w:eastAsia="de-DE"/>
          <w14:ligatures w14:val="none"/>
        </w:rPr>
        <w:t xml:space="preserve"> Media oder per Mail. Auch während der Veranstaltung sollte die Awareness-Leitlinie gut sichtbar ausgehangen werden, insbesondere an zentralen Orten wie dem Eingangs- und Ausgangsbereich sowie in den Toilettenräumen.</w:t>
      </w:r>
    </w:p>
    <w:p w14:paraId="066E2F26" w14:textId="54E862C5" w:rsidR="00E71288" w:rsidRDefault="00000000">
      <w:pPr>
        <w:spacing w:beforeAutospacing="1" w:afterAutospacing="1"/>
        <w:rPr>
          <w:rFonts w:eastAsia="Times New Roman" w:cstheme="minorHAnsi"/>
          <w:kern w:val="0"/>
          <w:lang w:eastAsia="de-DE"/>
          <w14:ligatures w14:val="none"/>
        </w:rPr>
      </w:pPr>
      <w:r>
        <w:rPr>
          <w:rFonts w:eastAsia="Times New Roman" w:cstheme="minorHAnsi"/>
          <w:kern w:val="0"/>
          <w:lang w:eastAsia="de-DE"/>
          <w14:ligatures w14:val="none"/>
        </w:rPr>
        <w:lastRenderedPageBreak/>
        <w:t>Die Leitlinie muss mindestens auf Deutsch und Englisch zur Verfügung gestell</w:t>
      </w:r>
      <w:r w:rsidR="00C533D3">
        <w:rPr>
          <w:rFonts w:eastAsia="Times New Roman" w:cstheme="minorHAnsi"/>
          <w:kern w:val="0"/>
          <w:lang w:eastAsia="de-DE"/>
          <w14:ligatures w14:val="none"/>
        </w:rPr>
        <w:t>t</w:t>
      </w:r>
      <w:r>
        <w:rPr>
          <w:rFonts w:eastAsia="Times New Roman" w:cstheme="minorHAnsi"/>
          <w:kern w:val="0"/>
          <w:lang w:eastAsia="de-DE"/>
          <w14:ligatures w14:val="none"/>
        </w:rPr>
        <w:t xml:space="preserve"> werden. Falls eine Übersetzung in weitere Sprachen möglich ist, kann dies auch gerne umgesetzt werden, um die Barrierefreiheit zu erhöhen. </w:t>
      </w:r>
    </w:p>
    <w:p w14:paraId="4C1384F1" w14:textId="77777777" w:rsidR="00E71288" w:rsidRDefault="00000000">
      <w:pPr>
        <w:spacing w:beforeAutospacing="1" w:afterAutospacing="1"/>
        <w:rPr>
          <w:rFonts w:eastAsia="Times New Roman" w:cstheme="minorHAnsi"/>
          <w:i/>
          <w:iCs/>
          <w:kern w:val="0"/>
          <w:lang w:eastAsia="de-DE"/>
          <w14:ligatures w14:val="none"/>
        </w:rPr>
      </w:pPr>
      <w:r>
        <w:rPr>
          <w:noProof/>
        </w:rPr>
        <mc:AlternateContent>
          <mc:Choice Requires="wps">
            <w:drawing>
              <wp:anchor distT="0" distB="8890" distL="0" distR="18415" simplePos="0" relativeHeight="9" behindDoc="0" locked="0" layoutInCell="1" allowOverlap="1" wp14:anchorId="6A1DFA31" wp14:editId="1DA2CE88">
                <wp:simplePos x="0" y="0"/>
                <wp:positionH relativeFrom="column">
                  <wp:posOffset>-19685</wp:posOffset>
                </wp:positionH>
                <wp:positionV relativeFrom="paragraph">
                  <wp:posOffset>33655</wp:posOffset>
                </wp:positionV>
                <wp:extent cx="5772785" cy="372745"/>
                <wp:effectExtent l="7620" t="7620" r="6350" b="6350"/>
                <wp:wrapNone/>
                <wp:docPr id="4" name="Abgerundetes 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2960" cy="372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/>
                      </wps:style>
                      <wps:txbx>
                        <w:txbxContent>
                          <w:p w14:paraId="3D346341" w14:textId="77777777" w:rsidR="00E71288" w:rsidRDefault="00000000">
                            <w:pPr>
                              <w:pStyle w:val="Rahmeninhalt"/>
                              <w:jc w:val="center"/>
                            </w:pPr>
                            <w:r>
                              <w:rPr>
                                <w:rFonts w:eastAsia="Times New Roman" w:cstheme="minorHAnsi"/>
                                <w:color w:val="000000" w:themeColor="text1"/>
                                <w:kern w:val="0"/>
                                <w:lang w:eastAsia="de-DE"/>
                                <w14:ligatures w14:val="none"/>
                              </w:rPr>
                              <w:t>Formulieren Sie eine Awareness-Leitlinie für Ihre Veranstaltung.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oundrect id="shape_0" fillcolor="#ffc000" stroked="t" o:allowincell="f" style="position:absolute;margin-left:-1.55pt;margin-top:2.65pt;width:454.5pt;height:29.3pt;mso-wrap-style:square;v-text-anchor:middle" wp14:anchorId="6A1DFA31">
                <v:fill o:detectmouseclick="t" type="solid" color2="#003fff"/>
                <v:stroke color="#ffc000" weight="12600" joinstyle="miter" endcap="flat"/>
                <v:textbox>
                  <w:txbxContent>
                    <w:p>
                      <w:pPr>
                        <w:pStyle w:val="Rahmeninhalt"/>
                        <w:jc w:val="center"/>
                        <w:rPr/>
                      </w:pPr>
                      <w:r>
                        <w:rPr>
                          <w:rFonts w:eastAsia="Times New Roman" w:cs="Calibri" w:cstheme="minorHAnsi"/>
                          <w:color w:themeColor="text1" w:val="000000"/>
                          <w:kern w:val="0"/>
                          <w:lang w:eastAsia="de-DE"/>
                          <w14:ligatures w14:val="none"/>
                        </w:rPr>
                        <w:t>Formulieren Sie eine Awareness-Leitlinie für Ihre Veranstaltung.</w:t>
                      </w:r>
                    </w:p>
                  </w:txbxContent>
                </v:textbox>
                <w10:wrap type="none"/>
              </v:roundrect>
            </w:pict>
          </mc:Fallback>
        </mc:AlternateContent>
      </w:r>
      <w:r>
        <w:rPr>
          <w:rFonts w:eastAsia="Times New Roman" w:cstheme="minorHAnsi"/>
          <w:kern w:val="0"/>
          <w:lang w:eastAsia="de-DE"/>
          <w14:ligatures w14:val="none"/>
        </w:rPr>
        <w:br/>
      </w:r>
    </w:p>
    <w:p w14:paraId="23DFFDF9" w14:textId="77777777" w:rsidR="00E71288" w:rsidRDefault="00000000">
      <w:pPr>
        <w:spacing w:beforeAutospacing="1" w:afterAutospacing="1"/>
        <w:rPr>
          <w:rFonts w:eastAsia="Times New Roman" w:cstheme="minorHAnsi"/>
          <w:kern w:val="0"/>
          <w:lang w:eastAsia="de-DE"/>
          <w14:ligatures w14:val="none"/>
        </w:rPr>
      </w:pPr>
      <w:r>
        <w:rPr>
          <w:rFonts w:eastAsia="Times New Roman" w:cstheme="minorHAnsi"/>
          <w:i/>
          <w:iCs/>
          <w:kern w:val="0"/>
          <w:lang w:eastAsia="de-DE"/>
          <w14:ligatures w14:val="none"/>
        </w:rPr>
        <w:t>Auf der Awareness Webseite finden Sie ein Beispiel einer Awareness-Leitlinie. Dies kann als Grundlage helfen.</w:t>
      </w:r>
    </w:p>
    <w:p w14:paraId="631F0CED" w14:textId="77777777" w:rsidR="00E71288" w:rsidRDefault="00000000">
      <w:pPr>
        <w:rPr>
          <w:rStyle w:val="berschrift1Zchn"/>
          <w:lang w:eastAsia="de-DE"/>
        </w:rPr>
      </w:pPr>
      <w:bookmarkStart w:id="5" w:name="_Toc238558203"/>
      <w:r>
        <w:rPr>
          <w:rStyle w:val="berschrift1Zchn"/>
          <w:lang w:eastAsia="de-DE"/>
        </w:rPr>
        <w:t>4. Das Awareness-Team</w:t>
      </w:r>
      <w:bookmarkEnd w:id="5"/>
    </w:p>
    <w:p w14:paraId="393FC746" w14:textId="77777777" w:rsidR="00E71288" w:rsidRDefault="00000000">
      <w:pPr>
        <w:rPr>
          <w:lang w:eastAsia="de-DE"/>
        </w:rPr>
      </w:pPr>
      <w:r>
        <w:rPr>
          <w:sz w:val="26"/>
          <w:szCs w:val="26"/>
          <w:lang w:eastAsia="de-DE"/>
        </w:rPr>
        <w:br/>
      </w:r>
      <w:r>
        <w:rPr>
          <w:lang w:eastAsia="de-DE"/>
        </w:rPr>
        <w:t xml:space="preserve">Awareness-Personen tragen maßgeblich dazu bei, dass die Veranstaltung sicher, inklusiv und angenehm für alle Teilnehmenden verläuft. Diese Aufgabe erfordert Sensibilität, Empathie sowie eine stetige Weiterbildung. </w:t>
      </w:r>
    </w:p>
    <w:p w14:paraId="5ECCA6D6" w14:textId="77777777" w:rsidR="00E71288" w:rsidRDefault="00E71288">
      <w:pPr>
        <w:rPr>
          <w:b/>
          <w:bCs/>
          <w:lang w:eastAsia="de-DE"/>
        </w:rPr>
      </w:pPr>
    </w:p>
    <w:p w14:paraId="6C295AD9" w14:textId="77777777" w:rsidR="00E71288" w:rsidRDefault="00000000">
      <w:pPr>
        <w:rPr>
          <w:rFonts w:eastAsia="Times New Roman" w:cstheme="minorHAnsi"/>
          <w:kern w:val="0"/>
          <w:lang w:eastAsia="de-DE"/>
          <w14:ligatures w14:val="none"/>
        </w:rPr>
      </w:pPr>
      <w:r>
        <w:rPr>
          <w:lang w:eastAsia="de-DE"/>
        </w:rPr>
        <w:t>Je nach Größe der Veranstaltung sollte das Awareness-Team aus vier, mindestes aber zwei Personen bestehen. Wichtig ist hierbei, dass Awareness-</w:t>
      </w:r>
      <w:r>
        <w:rPr>
          <w:color w:val="000000" w:themeColor="text1"/>
          <w:lang w:eastAsia="de-DE"/>
        </w:rPr>
        <w:t xml:space="preserve">Personen immer in Zweier-Teams agieren. </w:t>
      </w:r>
      <w:r>
        <w:rPr>
          <w:rFonts w:eastAsia="Times New Roman" w:cstheme="minorHAnsi"/>
          <w:kern w:val="0"/>
          <w:lang w:eastAsia="de-DE"/>
          <w14:ligatures w14:val="none"/>
        </w:rPr>
        <w:t>Vorab sollte das Team unbedingt klären, wie sie schnell und zuverlässig miteinander kommunizieren können</w:t>
      </w:r>
      <w:r>
        <w:rPr>
          <w:lang w:eastAsia="de-DE"/>
        </w:rPr>
        <w:t xml:space="preserve"> (z.B. über Funken, temporäre Gruppenchats oder via Telefon). </w:t>
      </w:r>
      <w:r>
        <w:rPr>
          <w:rFonts w:eastAsia="Times New Roman" w:cstheme="minorHAnsi"/>
          <w:kern w:val="0"/>
          <w:lang w:eastAsia="de-DE"/>
          <w14:ligatures w14:val="none"/>
        </w:rPr>
        <w:t>Auch sollte im Vorfeld der Veranstaltung unbedingt geklärt werden, wer das Hausrecht auf der Veranstaltung hat. Dies ist wichtig, um zu klären, ob das Awareness-Team selbst über Ausschlüsse bestimmen kann oder ob diese Entscheidung in der Verantwortung der Veranstalter*innen liegt.</w:t>
      </w:r>
    </w:p>
    <w:p w14:paraId="098F2162" w14:textId="77777777" w:rsidR="00E71288" w:rsidRDefault="00E71288">
      <w:pPr>
        <w:rPr>
          <w:rFonts w:eastAsia="Times New Roman" w:cstheme="minorHAnsi"/>
          <w:kern w:val="0"/>
          <w:lang w:eastAsia="de-DE"/>
          <w14:ligatures w14:val="none"/>
        </w:rPr>
      </w:pPr>
    </w:p>
    <w:p w14:paraId="53006B51" w14:textId="77777777" w:rsidR="00E71288" w:rsidRDefault="00000000">
      <w:pPr>
        <w:pStyle w:val="Kommentartext"/>
        <w:rPr>
          <w:sz w:val="24"/>
          <w:szCs w:val="24"/>
        </w:rPr>
      </w:pPr>
      <w:r>
        <w:rPr>
          <w:sz w:val="24"/>
          <w:szCs w:val="24"/>
        </w:rPr>
        <w:t xml:space="preserve">Um die Arbeit des Teams zu strukturieren, ist es hilfreich, eine Handreichung für Awareness Personen zu erstellen. Diese dient als Orientierungshilfe und gibt einen Überblick über die Aufgaben des Awareness-Teams auf Ihrer Veranstaltung. Es beschreibt die Grundsätze und Prinzipien der Awareness-Arbeit und legt fest, wo Sie die Grenzen der Awareness-Arbeit sehen. </w:t>
      </w:r>
      <w:r>
        <w:rPr>
          <w:sz w:val="24"/>
          <w:szCs w:val="24"/>
          <w:lang w:eastAsia="de-DE"/>
        </w:rPr>
        <w:t xml:space="preserve">Dazu gehört auch die Festlegung einer gemeinsamen Vorbereitung, der Ansprechbarkeit während der Veranstaltung sowie der Unterstützungs- und Interventionsmöglichkeiten. Zudem sollte eine Nachbesprechung vereinbart werden. </w:t>
      </w:r>
      <w:r>
        <w:rPr>
          <w:rFonts w:eastAsia="Times New Roman" w:cstheme="majorBidi"/>
          <w:bCs/>
          <w:color w:val="000000" w:themeColor="text1"/>
          <w:sz w:val="24"/>
          <w:szCs w:val="24"/>
          <w:lang w:eastAsia="de-DE"/>
        </w:rPr>
        <w:t>In der Handreichung für Awareness-Personen werden außerdem die wichtigsten Prinzipien und Verhaltensweisen des Teams, Beispiele für Vorgehen im Falle einer Meldung durch eine betroffene Person sowie die Grenzen der Awareness-Arbeit festgehalten.</w:t>
      </w:r>
    </w:p>
    <w:p w14:paraId="5221DD8A" w14:textId="77777777" w:rsidR="00E71288" w:rsidRDefault="00E71288">
      <w:pPr>
        <w:pStyle w:val="Kommentartext"/>
      </w:pPr>
    </w:p>
    <w:p w14:paraId="783CCC2C" w14:textId="77777777" w:rsidR="00E71288" w:rsidRDefault="00000000">
      <w:r>
        <w:t xml:space="preserve">Legen Sie der Handreichung auch die oben aufgeführten Informationen bei, damit sich das Team optimal vorbeireiten kann. Diese Informationen und die Handreichung sind im Zusammenspiel als umfassenden </w:t>
      </w:r>
      <w:r>
        <w:rPr>
          <w:b/>
          <w:bCs/>
        </w:rPr>
        <w:t>Awareness-Konzept</w:t>
      </w:r>
      <w:r>
        <w:t xml:space="preserve"> zu betrachten.</w:t>
      </w:r>
    </w:p>
    <w:p w14:paraId="4F71BA68" w14:textId="77777777" w:rsidR="00E71288" w:rsidRDefault="00000000">
      <w:r>
        <w:rPr>
          <w:noProof/>
        </w:rPr>
        <mc:AlternateContent>
          <mc:Choice Requires="wps">
            <w:drawing>
              <wp:anchor distT="0" distB="8890" distL="0" distR="15875" simplePos="0" relativeHeight="15" behindDoc="0" locked="0" layoutInCell="1" allowOverlap="1" wp14:anchorId="1F475DED" wp14:editId="09D9F048">
                <wp:simplePos x="0" y="0"/>
                <wp:positionH relativeFrom="column">
                  <wp:posOffset>3175</wp:posOffset>
                </wp:positionH>
                <wp:positionV relativeFrom="paragraph">
                  <wp:posOffset>149860</wp:posOffset>
                </wp:positionV>
                <wp:extent cx="5750560" cy="779145"/>
                <wp:effectExtent l="6985" t="7620" r="6985" b="6985"/>
                <wp:wrapNone/>
                <wp:docPr id="5" name="Abgerundetes 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0640" cy="7790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/>
                      </wps:style>
                      <wps:txbx>
                        <w:txbxContent>
                          <w:p w14:paraId="6399F976" w14:textId="77777777" w:rsidR="00E71288" w:rsidRDefault="00000000">
                            <w:pPr>
                              <w:pStyle w:val="Rahmeninhalt"/>
                              <w:spacing w:beforeAutospacing="1" w:afterAutospacing="1"/>
                              <w:jc w:val="center"/>
                              <w:rPr>
                                <w:rFonts w:eastAsia="Times New Roman" w:cstheme="minorHAnsi"/>
                                <w:color w:val="000000" w:themeColor="text1"/>
                                <w:kern w:val="0"/>
                                <w:lang w:eastAsia="de-DE"/>
                                <w14:ligatures w14:val="none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Erstellen Sie eine Handreichung, die den Awareness-Personen als Orientierungshilfe dient. </w:t>
                            </w:r>
                            <w:r>
                              <w:rPr>
                                <w:rFonts w:eastAsia="Times New Roman" w:cstheme="minorHAnsi"/>
                                <w:color w:val="000000" w:themeColor="text1"/>
                                <w:kern w:val="0"/>
                                <w:lang w:eastAsia="de-DE"/>
                                <w14:ligatures w14:val="none"/>
                              </w:rPr>
                              <w:t>Formulieren Sie darüber hinaus Grundsätze für Awareness Arbeit. Diese Grundsätze werden der Handreichung für Awareness Personen beigefügt.</w:t>
                            </w:r>
                          </w:p>
                          <w:p w14:paraId="2503FD2F" w14:textId="77777777" w:rsidR="00E71288" w:rsidRDefault="00E71288">
                            <w:pPr>
                              <w:pStyle w:val="Rahmeninhal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oundrect id="shape_0" fillcolor="#ffc000" stroked="t" o:allowincell="f" style="position:absolute;margin-left:0.25pt;margin-top:11.8pt;width:452.75pt;height:61.3pt;mso-wrap-style:square;v-text-anchor:middle" wp14:anchorId="1F475DED">
                <v:fill o:detectmouseclick="t" type="solid" color2="#003fff"/>
                <v:stroke color="#ffc000" weight="12600" joinstyle="miter" endcap="flat"/>
                <v:textbox>
                  <w:txbxContent>
                    <w:p>
                      <w:pPr>
                        <w:pStyle w:val="Rahmeninhalt"/>
                        <w:spacing w:beforeAutospacing="1" w:afterAutospacing="1"/>
                        <w:jc w:val="center"/>
                        <w:rPr>
                          <w:rFonts w:eastAsia="Times New Roman" w:cs="Calibri" w:cstheme="minorHAnsi"/>
                          <w:color w:themeColor="text1" w:val="000000"/>
                          <w:kern w:val="0"/>
                          <w:lang w:eastAsia="de-DE"/>
                          <w14:ligatures w14:val="none"/>
                        </w:rPr>
                      </w:pPr>
                      <w:r>
                        <w:rPr>
                          <w:color w:themeColor="text1" w:val="000000"/>
                        </w:rPr>
                        <w:t xml:space="preserve">Erstellen Sie eine Handreichung, die den Awareness-Personen als Orientierungshilfe dient. </w:t>
                      </w:r>
                      <w:r>
                        <w:rPr>
                          <w:rFonts w:eastAsia="Times New Roman" w:cs="Calibri" w:cstheme="minorHAnsi"/>
                          <w:color w:themeColor="text1" w:val="000000"/>
                          <w:kern w:val="0"/>
                          <w:lang w:eastAsia="de-DE"/>
                          <w14:ligatures w14:val="none"/>
                        </w:rPr>
                        <w:t>Formulieren Sie darüber hinaus Grundsätze für Awareness Arbeit. Diese Grundsätze werden der Handreichung für Awareness Personen beigefügt.</w:t>
                      </w:r>
                    </w:p>
                    <w:p>
                      <w:pPr>
                        <w:pStyle w:val="Rahmeninhalt"/>
                        <w:jc w:val="center"/>
                        <w:rPr>
                          <w:color w:themeColor="text1" w:val="000000"/>
                        </w:rPr>
                      </w:pPr>
                      <w:r>
                        <w:rPr>
                          <w:color w:val="FFFFFF"/>
                        </w:rPr>
                      </w:r>
                    </w:p>
                  </w:txbxContent>
                </v:textbox>
                <w10:wrap type="none"/>
              </v:roundrect>
            </w:pict>
          </mc:Fallback>
        </mc:AlternateContent>
      </w:r>
    </w:p>
    <w:p w14:paraId="5908FC60" w14:textId="77777777" w:rsidR="00E71288" w:rsidRDefault="00E71288">
      <w:pPr>
        <w:rPr>
          <w:lang w:eastAsia="de-DE"/>
        </w:rPr>
      </w:pPr>
    </w:p>
    <w:p w14:paraId="48C6CB7C" w14:textId="77777777" w:rsidR="00E71288" w:rsidRDefault="00E71288">
      <w:pPr>
        <w:rPr>
          <w:lang w:eastAsia="de-DE"/>
        </w:rPr>
      </w:pPr>
    </w:p>
    <w:p w14:paraId="0D79415F" w14:textId="77777777" w:rsidR="00E71288" w:rsidRDefault="00E71288">
      <w:pPr>
        <w:rPr>
          <w:lang w:eastAsia="de-DE"/>
        </w:rPr>
      </w:pPr>
    </w:p>
    <w:p w14:paraId="7FCD8D82" w14:textId="77777777" w:rsidR="00E71288" w:rsidRDefault="00E71288">
      <w:pPr>
        <w:rPr>
          <w:lang w:eastAsia="de-DE"/>
        </w:rPr>
      </w:pPr>
    </w:p>
    <w:p w14:paraId="0BBAB6AE" w14:textId="77777777" w:rsidR="00E71288" w:rsidRDefault="00E71288">
      <w:pPr>
        <w:rPr>
          <w:i/>
          <w:iCs/>
          <w:color w:val="000000" w:themeColor="text1"/>
          <w:lang w:eastAsia="de-DE"/>
        </w:rPr>
      </w:pPr>
    </w:p>
    <w:p w14:paraId="14FEEDD5" w14:textId="77777777" w:rsidR="00E71288" w:rsidRDefault="00000000">
      <w:pPr>
        <w:rPr>
          <w:color w:val="000000" w:themeColor="text1"/>
          <w:lang w:eastAsia="de-DE"/>
        </w:rPr>
      </w:pPr>
      <w:r>
        <w:rPr>
          <w:i/>
          <w:iCs/>
          <w:color w:val="000000" w:themeColor="text1"/>
          <w:lang w:eastAsia="de-DE"/>
        </w:rPr>
        <w:t xml:space="preserve">Auf der Website finden Sie ein Beispiel einer </w:t>
      </w:r>
      <w:hyperlink r:id="rId9">
        <w:r w:rsidR="00E71288">
          <w:rPr>
            <w:rStyle w:val="Hyperlink"/>
            <w:i/>
            <w:iCs/>
            <w:lang w:eastAsia="de-DE"/>
          </w:rPr>
          <w:t>Handreichung für Awareness-Personen</w:t>
        </w:r>
      </w:hyperlink>
      <w:r>
        <w:rPr>
          <w:i/>
          <w:iCs/>
          <w:color w:val="000000" w:themeColor="text1"/>
          <w:lang w:eastAsia="de-DE"/>
        </w:rPr>
        <w:t xml:space="preserve">, diese kann als Grundlage dienen. </w:t>
      </w:r>
    </w:p>
    <w:sectPr w:rsidR="00E712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6F5FA" w14:textId="77777777" w:rsidR="002E6B6C" w:rsidRDefault="002E6B6C">
      <w:r>
        <w:separator/>
      </w:r>
    </w:p>
  </w:endnote>
  <w:endnote w:type="continuationSeparator" w:id="0">
    <w:p w14:paraId="285952E7" w14:textId="77777777" w:rsidR="002E6B6C" w:rsidRDefault="002E6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rlito">
    <w:altName w:val="Calibri"/>
    <w:panose1 w:val="020B0604020202020204"/>
    <w:charset w:val="01"/>
    <w:family w:val="swiss"/>
    <w:pitch w:val="variable"/>
  </w:font>
  <w:font w:name="Noto Sans SC Regular">
    <w:panose1 w:val="020B0604020202020204"/>
    <w:charset w:val="00"/>
    <w:family w:val="roman"/>
    <w:notTrueType/>
    <w:pitch w:val="default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D9D6C" w14:textId="77777777" w:rsidR="00E71288" w:rsidRDefault="00000000">
    <w:pPr>
      <w:pStyle w:val="Fuzeile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6BDB9353" wp14:editId="61AFD7E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None/>
              <wp:docPr id="8" name="Rahmen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sdt>
                          <w:sdtPr>
                            <w:id w:val="1015346522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Content>
                            <w:p w14:paraId="2E8F66B8" w14:textId="77777777" w:rsidR="00E71288" w:rsidRDefault="00000000">
                              <w:pPr>
                                <w:pStyle w:val="Fuzeile"/>
                                <w:rPr>
                                  <w:rStyle w:val="Seitenzahl"/>
                                </w:rPr>
                              </w:pPr>
                              <w:r>
                                <w:rPr>
                                  <w:rStyle w:val="Seitenzahl"/>
                                </w:rPr>
                                <w:fldChar w:fldCharType="begin"/>
                              </w:r>
                              <w:r>
                                <w:rPr>
                                  <w:rStyle w:val="Seitenzahl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Seitenzahl"/>
                                </w:rPr>
                                <w:fldChar w:fldCharType="separate"/>
                              </w:r>
                              <w:r>
                                <w:rPr>
                                  <w:rStyle w:val="Seitenzahl"/>
                                </w:rPr>
                                <w:t>0</w:t>
                              </w:r>
                              <w:r>
                                <w:rPr>
                                  <w:rStyle w:val="Seitenzahl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Rahmen5" o:spid="_x0000_s1030" type="#_x0000_t202" style="position:absolute;margin-left:-50.05pt;margin-top:.05pt;width:1.15pt;height:1.15pt;z-index:25165875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" stroked="f">
              <v:fill opacity="0"/>
              <v:textbox style="mso-fit-shape-to-text:t" inset="0,0,0,0">
                <w:txbxContent>
                  <w:sdt>
                    <w:sdtPr>
                      <w:id w:val="1015346522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p w14:paraId="752E6CE3" w14:textId="77777777" w:rsidR="00E71288" w:rsidRDefault="00000000">
                        <w:pPr>
                          <w:pStyle w:val="Fuzeile"/>
                          <w:rPr>
                            <w:rStyle w:val="Seitenzahl"/>
                          </w:rPr>
                        </w:pPr>
                        <w:r>
                          <w:rPr>
                            <w:rStyle w:val="Seitenzahl"/>
                          </w:rPr>
                          <w:fldChar w:fldCharType="begin"/>
                        </w:r>
                        <w:r>
                          <w:rPr>
                            <w:rStyle w:val="Seitenzahl"/>
                          </w:rPr>
                          <w:instrText xml:space="preserve"> PAGE </w:instrText>
                        </w:r>
                        <w:r>
                          <w:rPr>
                            <w:rStyle w:val="Seitenzahl"/>
                          </w:rPr>
                          <w:fldChar w:fldCharType="separate"/>
                        </w:r>
                        <w:r>
                          <w:rPr>
                            <w:rStyle w:val="Seitenzahl"/>
                          </w:rPr>
                          <w:t>0</w:t>
                        </w:r>
                        <w:r>
                          <w:rPr>
                            <w:rStyle w:val="Seitenzahl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957DC" w14:textId="77777777" w:rsidR="00E71288" w:rsidRDefault="00000000">
    <w:pPr>
      <w:pStyle w:val="Fuzeile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0" allowOverlap="1" wp14:anchorId="31F9AED4" wp14:editId="52B4B78F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7470" cy="186055"/>
              <wp:effectExtent l="0" t="0" r="0" b="0"/>
              <wp:wrapNone/>
              <wp:docPr id="9" name="Rahmen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470" cy="1860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sdt>
                          <w:sdtPr>
                            <w:id w:val="-454717828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Content>
                            <w:p w14:paraId="7B98ED39" w14:textId="77777777" w:rsidR="00E71288" w:rsidRDefault="00000000">
                              <w:pPr>
                                <w:pStyle w:val="Fuzeile"/>
                                <w:rPr>
                                  <w:rStyle w:val="Seitenzahl"/>
                                </w:rPr>
                              </w:pPr>
                              <w:r>
                                <w:rPr>
                                  <w:rStyle w:val="Seitenzahl"/>
                                </w:rPr>
                                <w:fldChar w:fldCharType="begin"/>
                              </w:r>
                              <w:r>
                                <w:rPr>
                                  <w:rStyle w:val="Seitenzahl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Seitenzahl"/>
                                </w:rPr>
                                <w:fldChar w:fldCharType="separate"/>
                              </w:r>
                              <w:r>
                                <w:rPr>
                                  <w:rStyle w:val="Seitenzahl"/>
                                </w:rPr>
                                <w:t>6</w:t>
                              </w:r>
                              <w:r>
                                <w:rPr>
                                  <w:rStyle w:val="Seitenzahl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Rahmen6" o:spid="_x0000_s1031" type="#_x0000_t202" style="position:absolute;margin-left:-45.1pt;margin-top:.05pt;width:6.1pt;height:14.65pt;z-index:25165670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" o:allowincell="f" stroked="f">
              <v:fill opacity="0"/>
              <v:textbox style="mso-fit-shape-to-text:t" inset="0,0,0,0">
                <w:txbxContent>
                  <w:sdt>
                    <w:sdtPr>
                      <w:id w:val="-454717828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p w14:paraId="255D5C26" w14:textId="77777777" w:rsidR="00E71288" w:rsidRDefault="00000000">
                        <w:pPr>
                          <w:pStyle w:val="Fuzeile"/>
                          <w:rPr>
                            <w:rStyle w:val="Seitenzahl"/>
                          </w:rPr>
                        </w:pPr>
                        <w:r>
                          <w:rPr>
                            <w:rStyle w:val="Seitenzahl"/>
                          </w:rPr>
                          <w:fldChar w:fldCharType="begin"/>
                        </w:r>
                        <w:r>
                          <w:rPr>
                            <w:rStyle w:val="Seitenzahl"/>
                          </w:rPr>
                          <w:instrText xml:space="preserve"> PAGE </w:instrText>
                        </w:r>
                        <w:r>
                          <w:rPr>
                            <w:rStyle w:val="Seitenzahl"/>
                          </w:rPr>
                          <w:fldChar w:fldCharType="separate"/>
                        </w:r>
                        <w:r>
                          <w:rPr>
                            <w:rStyle w:val="Seitenzahl"/>
                          </w:rPr>
                          <w:t>6</w:t>
                        </w:r>
                        <w:r>
                          <w:rPr>
                            <w:rStyle w:val="Seitenzahl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32E98" w14:textId="77777777" w:rsidR="00E71288" w:rsidRDefault="00000000">
    <w:pPr>
      <w:pStyle w:val="Fuzeile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0" allowOverlap="1" wp14:anchorId="64F2FC98" wp14:editId="58D1414A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7470" cy="186055"/>
              <wp:effectExtent l="0" t="0" r="0" b="0"/>
              <wp:wrapNone/>
              <wp:docPr id="10" name="Rahmen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470" cy="1860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sdt>
                          <w:sdtPr>
                            <w:id w:val="1051260852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Content>
                            <w:p w14:paraId="68A11DCA" w14:textId="77777777" w:rsidR="00E71288" w:rsidRDefault="00000000">
                              <w:pPr>
                                <w:pStyle w:val="Fuzeile"/>
                                <w:rPr>
                                  <w:rStyle w:val="Seitenzahl"/>
                                </w:rPr>
                              </w:pPr>
                              <w:r>
                                <w:rPr>
                                  <w:rStyle w:val="Seitenzahl"/>
                                </w:rPr>
                                <w:fldChar w:fldCharType="begin"/>
                              </w:r>
                              <w:r>
                                <w:rPr>
                                  <w:rStyle w:val="Seitenzahl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Seitenzahl"/>
                                </w:rPr>
                                <w:fldChar w:fldCharType="separate"/>
                              </w:r>
                              <w:r>
                                <w:rPr>
                                  <w:rStyle w:val="Seitenzahl"/>
                                </w:rPr>
                                <w:t>6</w:t>
                              </w:r>
                              <w:r>
                                <w:rPr>
                                  <w:rStyle w:val="Seitenzahl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-45.1pt;margin-top:.05pt;width:6.1pt;height:14.65pt;z-index:25165772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" o:allowincell="f" stroked="f">
              <v:fill opacity="0"/>
              <v:textbox style="mso-fit-shape-to-text:t" inset="0,0,0,0">
                <w:txbxContent>
                  <w:sdt>
                    <w:sdtPr>
                      <w:id w:val="1051260852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p w14:paraId="03D1B688" w14:textId="77777777" w:rsidR="00E71288" w:rsidRDefault="00000000">
                        <w:pPr>
                          <w:pStyle w:val="Fuzeile"/>
                          <w:rPr>
                            <w:rStyle w:val="Seitenzahl"/>
                          </w:rPr>
                        </w:pPr>
                        <w:r>
                          <w:rPr>
                            <w:rStyle w:val="Seitenzahl"/>
                          </w:rPr>
                          <w:fldChar w:fldCharType="begin"/>
                        </w:r>
                        <w:r>
                          <w:rPr>
                            <w:rStyle w:val="Seitenzahl"/>
                          </w:rPr>
                          <w:instrText xml:space="preserve"> PAGE </w:instrText>
                        </w:r>
                        <w:r>
                          <w:rPr>
                            <w:rStyle w:val="Seitenzahl"/>
                          </w:rPr>
                          <w:fldChar w:fldCharType="separate"/>
                        </w:r>
                        <w:r>
                          <w:rPr>
                            <w:rStyle w:val="Seitenzahl"/>
                          </w:rPr>
                          <w:t>6</w:t>
                        </w:r>
                        <w:r>
                          <w:rPr>
                            <w:rStyle w:val="Seitenzahl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24D35" w14:textId="77777777" w:rsidR="002E6B6C" w:rsidRDefault="002E6B6C">
      <w:r>
        <w:separator/>
      </w:r>
    </w:p>
  </w:footnote>
  <w:footnote w:type="continuationSeparator" w:id="0">
    <w:p w14:paraId="655A782F" w14:textId="77777777" w:rsidR="002E6B6C" w:rsidRDefault="002E6B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A2FF9" w14:textId="77777777" w:rsidR="00E71288" w:rsidRDefault="00E7128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7A6E0" w14:textId="77777777" w:rsidR="00E71288" w:rsidRDefault="00000000">
    <w:pPr>
      <w:pStyle w:val="Kopfzeile"/>
      <w:jc w:val="right"/>
    </w:pPr>
    <w:r>
      <w:rPr>
        <w:noProof/>
      </w:rPr>
      <w:drawing>
        <wp:inline distT="0" distB="0" distL="0" distR="0" wp14:anchorId="260C81A7" wp14:editId="48D699EA">
          <wp:extent cx="1687195" cy="447040"/>
          <wp:effectExtent l="0" t="0" r="0" b="0"/>
          <wp:docPr id="6" name="Bild2" descr="Logo der Uni Bonn und der Stabsstelle Chancengerechtigkeit und Diversitä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d2" descr="Logo der Uni Bonn und der Stabsstelle Chancengerechtigkeit und Diversitä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87195" cy="447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7A9A7D4" w14:textId="77777777" w:rsidR="00E71288" w:rsidRDefault="00E71288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3FB10" w14:textId="77777777" w:rsidR="00E71288" w:rsidRDefault="00000000">
    <w:pPr>
      <w:pStyle w:val="Kopfzeile"/>
      <w:jc w:val="right"/>
    </w:pPr>
    <w:r>
      <w:rPr>
        <w:noProof/>
      </w:rPr>
      <w:drawing>
        <wp:inline distT="0" distB="0" distL="0" distR="0" wp14:anchorId="79F2B9CB" wp14:editId="6FCEA092">
          <wp:extent cx="1687195" cy="447040"/>
          <wp:effectExtent l="0" t="0" r="0" b="0"/>
          <wp:docPr id="7" name="Bild2" descr="Logo der Uni Bonn und der Stabsstelle Chancengerechtigkeit und Diversitä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ild2" descr="Logo der Uni Bonn und der Stabsstelle Chancengerechtigkeit und Diversitä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87195" cy="447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5F35900" w14:textId="77777777" w:rsidR="00E71288" w:rsidRDefault="00E71288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323699"/>
    <w:multiLevelType w:val="multilevel"/>
    <w:tmpl w:val="87C656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2981F4F"/>
    <w:multiLevelType w:val="multilevel"/>
    <w:tmpl w:val="9FF056B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790008085">
    <w:abstractNumId w:val="1"/>
  </w:num>
  <w:num w:numId="2" w16cid:durableId="1909344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288"/>
    <w:rsid w:val="00042A7C"/>
    <w:rsid w:val="000C1395"/>
    <w:rsid w:val="002E6B6C"/>
    <w:rsid w:val="005A58B3"/>
    <w:rsid w:val="006D0DE4"/>
    <w:rsid w:val="00762E37"/>
    <w:rsid w:val="008C6226"/>
    <w:rsid w:val="009E0214"/>
    <w:rsid w:val="00C533D3"/>
    <w:rsid w:val="00E71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D2A44A"/>
  <w15:docId w15:val="{334AAC15-7670-E949-88BA-8607DCAFF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661A6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661A6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8"/>
      <w:szCs w:val="26"/>
    </w:rPr>
  </w:style>
  <w:style w:type="paragraph" w:styleId="berschrift3">
    <w:name w:val="heading 3"/>
    <w:basedOn w:val="Standard"/>
    <w:link w:val="berschrift3Zchn"/>
    <w:uiPriority w:val="9"/>
    <w:qFormat/>
    <w:rsid w:val="002661A6"/>
    <w:pPr>
      <w:spacing w:beforeAutospacing="1" w:afterAutospacing="1"/>
      <w:outlineLvl w:val="2"/>
    </w:pPr>
    <w:rPr>
      <w:rFonts w:eastAsia="Times New Roman" w:cs="Times New Roman"/>
      <w:b/>
      <w:bCs/>
      <w:kern w:val="0"/>
      <w:szCs w:val="27"/>
      <w:lang w:eastAsia="de-DE"/>
      <w14:ligatures w14:val="none"/>
    </w:rPr>
  </w:style>
  <w:style w:type="paragraph" w:styleId="berschrift4">
    <w:name w:val="heading 4"/>
    <w:basedOn w:val="Standard"/>
    <w:link w:val="berschrift4Zchn"/>
    <w:uiPriority w:val="9"/>
    <w:qFormat/>
    <w:rsid w:val="001B1E62"/>
    <w:pPr>
      <w:spacing w:beforeAutospacing="1" w:afterAutospacing="1"/>
      <w:outlineLvl w:val="3"/>
    </w:pPr>
    <w:rPr>
      <w:rFonts w:ascii="Times New Roman" w:eastAsia="Times New Roman" w:hAnsi="Times New Roman" w:cs="Times New Roman"/>
      <w:b/>
      <w:bCs/>
      <w:kern w:val="0"/>
      <w:lang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rsid w:val="002661A6"/>
    <w:rPr>
      <w:rFonts w:eastAsia="Times New Roman" w:cs="Times New Roman"/>
      <w:b/>
      <w:bCs/>
      <w:kern w:val="0"/>
      <w:szCs w:val="27"/>
      <w:lang w:eastAsia="de-DE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B1E62"/>
    <w:rPr>
      <w:rFonts w:ascii="Times New Roman" w:eastAsia="Times New Roman" w:hAnsi="Times New Roman" w:cs="Times New Roman"/>
      <w:b/>
      <w:bCs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1B1E62"/>
    <w:rPr>
      <w:b/>
      <w:bCs/>
    </w:rPr>
  </w:style>
  <w:style w:type="character" w:customStyle="1" w:styleId="line-clamp-1">
    <w:name w:val="line-clamp-1"/>
    <w:basedOn w:val="Absatz-Standardschriftart"/>
    <w:rsid w:val="001B1E62"/>
  </w:style>
  <w:style w:type="character" w:styleId="Hyperlink">
    <w:name w:val="Hyperlink"/>
    <w:basedOn w:val="Absatz-Standardschriftart"/>
    <w:uiPriority w:val="99"/>
    <w:unhideWhenUsed/>
    <w:rsid w:val="001B1E6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B1E62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0F3FCD"/>
    <w:rPr>
      <w:color w:val="954F72" w:themeColor="followedHyperlink"/>
      <w:u w:val="single"/>
    </w:rPr>
  </w:style>
  <w:style w:type="character" w:customStyle="1" w:styleId="KopfzeileZchn">
    <w:name w:val="Kopfzeile Zchn"/>
    <w:basedOn w:val="Absatz-Standardschriftart"/>
    <w:link w:val="Kopfzeile"/>
    <w:uiPriority w:val="99"/>
    <w:rsid w:val="002E5C27"/>
  </w:style>
  <w:style w:type="character" w:customStyle="1" w:styleId="FuzeileZchn">
    <w:name w:val="Fußzeile Zchn"/>
    <w:basedOn w:val="Absatz-Standardschriftart"/>
    <w:link w:val="Fuzeile"/>
    <w:uiPriority w:val="99"/>
    <w:rsid w:val="002E5C27"/>
  </w:style>
  <w:style w:type="character" w:styleId="Seitenzahl">
    <w:name w:val="page number"/>
    <w:basedOn w:val="Absatz-Standardschriftart"/>
    <w:uiPriority w:val="99"/>
    <w:semiHidden/>
    <w:unhideWhenUsed/>
    <w:rsid w:val="001910CD"/>
  </w:style>
  <w:style w:type="character" w:customStyle="1" w:styleId="berschrift1Zchn">
    <w:name w:val="Überschrift 1 Zchn"/>
    <w:basedOn w:val="Absatz-Standardschriftart"/>
    <w:link w:val="berschrift1"/>
    <w:uiPriority w:val="9"/>
    <w:rsid w:val="002661A6"/>
    <w:rPr>
      <w:rFonts w:eastAsiaTheme="majorEastAsia" w:cstheme="majorBidi"/>
      <w:b/>
      <w:color w:val="000000" w:themeColor="text1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661A6"/>
    <w:rPr>
      <w:rFonts w:eastAsiaTheme="majorEastAsia" w:cstheme="majorBidi"/>
      <w:b/>
      <w:color w:val="000000" w:themeColor="text1"/>
      <w:sz w:val="28"/>
      <w:szCs w:val="2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90BCB"/>
    <w:rPr>
      <w:sz w:val="16"/>
      <w:szCs w:val="16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90BCB"/>
    <w:rPr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90BCB"/>
    <w:rPr>
      <w:b/>
      <w:bCs/>
      <w:sz w:val="20"/>
      <w:szCs w:val="20"/>
    </w:rPr>
  </w:style>
  <w:style w:type="character" w:customStyle="1" w:styleId="apple-converted-space">
    <w:name w:val="apple-converted-space"/>
    <w:basedOn w:val="Absatz-Standardschriftart"/>
    <w:rsid w:val="00F75985"/>
  </w:style>
  <w:style w:type="character" w:customStyle="1" w:styleId="Verzeichnissprung">
    <w:name w:val="Verzeichnissprung"/>
  </w:style>
  <w:style w:type="character" w:styleId="Zeilennummer">
    <w:name w:val="line number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Noto Sans"/>
    </w:rPr>
  </w:style>
  <w:style w:type="paragraph" w:styleId="Beschriftung">
    <w:name w:val="caption"/>
    <w:basedOn w:val="Standard"/>
    <w:pPr>
      <w:suppressLineNumbers/>
      <w:spacing w:before="120" w:after="120"/>
    </w:pPr>
    <w:rPr>
      <w:rFonts w:cs="Noto Sans"/>
      <w:i/>
      <w:iCs/>
    </w:rPr>
  </w:style>
  <w:style w:type="paragraph" w:customStyle="1" w:styleId="Verzeichnis">
    <w:name w:val="Verzeichnis"/>
    <w:basedOn w:val="Standard"/>
    <w:pPr>
      <w:suppressLineNumbers/>
    </w:pPr>
    <w:rPr>
      <w:rFonts w:cs="Noto Sans"/>
    </w:rPr>
  </w:style>
  <w:style w:type="paragraph" w:styleId="StandardWeb">
    <w:name w:val="Normal (Web)"/>
    <w:basedOn w:val="Standard"/>
    <w:uiPriority w:val="99"/>
    <w:unhideWhenUsed/>
    <w:rsid w:val="001B1E62"/>
    <w:pPr>
      <w:spacing w:beforeAutospacing="1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Kopf-Fuzeile">
    <w:name w:val="Kopf-/Fußzeile"/>
    <w:basedOn w:val="Standard"/>
  </w:style>
  <w:style w:type="paragraph" w:styleId="Kopfzeile">
    <w:name w:val="header"/>
    <w:basedOn w:val="Standard"/>
    <w:link w:val="KopfzeileZchn"/>
    <w:uiPriority w:val="99"/>
    <w:unhideWhenUsed/>
    <w:rsid w:val="002E5C2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unhideWhenUsed/>
    <w:rsid w:val="002E5C27"/>
    <w:pPr>
      <w:tabs>
        <w:tab w:val="center" w:pos="4536"/>
        <w:tab w:val="right" w:pos="9072"/>
      </w:tabs>
    </w:pPr>
  </w:style>
  <w:style w:type="paragraph" w:styleId="berarbeitung">
    <w:name w:val="Revision"/>
    <w:uiPriority w:val="99"/>
    <w:semiHidden/>
    <w:rsid w:val="00290BCB"/>
  </w:style>
  <w:style w:type="paragraph" w:styleId="Kommentartext">
    <w:name w:val="annotation text"/>
    <w:basedOn w:val="Standard"/>
    <w:link w:val="KommentartextZchn"/>
    <w:uiPriority w:val="99"/>
    <w:unhideWhenUsed/>
    <w:rsid w:val="00290BC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90BCB"/>
    <w:rPr>
      <w:b/>
      <w:bCs/>
    </w:rPr>
  </w:style>
  <w:style w:type="paragraph" w:styleId="Listenabsatz">
    <w:name w:val="List Paragraph"/>
    <w:basedOn w:val="Standard"/>
    <w:uiPriority w:val="34"/>
    <w:qFormat/>
    <w:rsid w:val="00542B36"/>
    <w:pPr>
      <w:ind w:left="720"/>
      <w:contextualSpacing/>
    </w:pPr>
  </w:style>
  <w:style w:type="paragraph" w:styleId="Indexberschrift">
    <w:name w:val="index heading"/>
    <w:basedOn w:val="berschrift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6546BE"/>
    <w:pPr>
      <w:spacing w:before="480" w:line="276" w:lineRule="auto"/>
      <w:outlineLvl w:val="9"/>
    </w:pPr>
    <w:rPr>
      <w:rFonts w:asciiTheme="majorHAnsi" w:hAnsiTheme="majorHAnsi"/>
      <w:bCs/>
      <w:color w:val="2F5496" w:themeColor="accent1" w:themeShade="BF"/>
      <w:kern w:val="0"/>
      <w:sz w:val="28"/>
      <w:szCs w:val="28"/>
      <w:lang w:eastAsia="de-DE"/>
      <w14:ligatures w14:val="none"/>
    </w:rPr>
  </w:style>
  <w:style w:type="paragraph" w:styleId="Verzeichnis1">
    <w:name w:val="toc 1"/>
    <w:basedOn w:val="Standard"/>
    <w:next w:val="Standard"/>
    <w:autoRedefine/>
    <w:uiPriority w:val="39"/>
    <w:unhideWhenUsed/>
    <w:rsid w:val="006546BE"/>
    <w:pPr>
      <w:spacing w:before="240" w:after="120"/>
    </w:pPr>
    <w:rPr>
      <w:rFonts w:cstheme="minorHAnsi"/>
      <w:b/>
      <w:bCs/>
      <w:sz w:val="20"/>
      <w:szCs w:val="20"/>
    </w:rPr>
  </w:style>
  <w:style w:type="paragraph" w:styleId="Verzeichnis3">
    <w:name w:val="toc 3"/>
    <w:basedOn w:val="Standard"/>
    <w:next w:val="Standard"/>
    <w:autoRedefine/>
    <w:uiPriority w:val="39"/>
    <w:unhideWhenUsed/>
    <w:rsid w:val="006546BE"/>
    <w:pPr>
      <w:ind w:left="480"/>
    </w:pPr>
    <w:rPr>
      <w:rFonts w:cstheme="minorHAnsi"/>
      <w:sz w:val="20"/>
      <w:szCs w:val="20"/>
    </w:rPr>
  </w:style>
  <w:style w:type="paragraph" w:styleId="Verzeichnis2">
    <w:name w:val="toc 2"/>
    <w:basedOn w:val="Standard"/>
    <w:next w:val="Standard"/>
    <w:autoRedefine/>
    <w:uiPriority w:val="39"/>
    <w:unhideWhenUsed/>
    <w:rsid w:val="006546BE"/>
    <w:pPr>
      <w:spacing w:before="120"/>
      <w:ind w:left="240"/>
    </w:pPr>
    <w:rPr>
      <w:rFonts w:cstheme="minorHAnsi"/>
      <w:i/>
      <w:iCs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6546BE"/>
    <w:pPr>
      <w:ind w:left="720"/>
    </w:pPr>
    <w:rPr>
      <w:rFonts w:cstheme="minorHAnsi"/>
      <w:sz w:val="20"/>
      <w:szCs w:val="20"/>
    </w:r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6546BE"/>
    <w:pPr>
      <w:ind w:left="960"/>
    </w:pPr>
    <w:rPr>
      <w:rFonts w:cstheme="minorHAnsi"/>
      <w:sz w:val="20"/>
      <w:szCs w:val="20"/>
    </w:r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6546BE"/>
    <w:pPr>
      <w:ind w:left="1200"/>
    </w:pPr>
    <w:rPr>
      <w:rFonts w:cstheme="minorHAnsi"/>
      <w:sz w:val="20"/>
      <w:szCs w:val="20"/>
    </w:r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6546BE"/>
    <w:pPr>
      <w:ind w:left="1440"/>
    </w:pPr>
    <w:rPr>
      <w:rFonts w:cstheme="minorHAnsi"/>
      <w:sz w:val="20"/>
      <w:szCs w:val="20"/>
    </w:r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6546BE"/>
    <w:pPr>
      <w:ind w:left="1680"/>
    </w:pPr>
    <w:rPr>
      <w:rFonts w:cstheme="minorHAnsi"/>
      <w:sz w:val="20"/>
      <w:szCs w:val="20"/>
    </w:r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6546BE"/>
    <w:pPr>
      <w:ind w:left="1920"/>
    </w:pPr>
    <w:rPr>
      <w:rFonts w:cstheme="minorHAnsi"/>
      <w:sz w:val="20"/>
      <w:szCs w:val="20"/>
    </w:rPr>
  </w:style>
  <w:style w:type="paragraph" w:customStyle="1" w:styleId="Rahmeninhalt">
    <w:name w:val="Rahmeninhalt"/>
    <w:basedOn w:val="Standard"/>
  </w:style>
  <w:style w:type="numbering" w:customStyle="1" w:styleId="AktuelleListe1">
    <w:name w:val="Aktuelle Liste1"/>
    <w:uiPriority w:val="99"/>
    <w:rsid w:val="00442003"/>
  </w:style>
  <w:style w:type="table" w:styleId="Tabellenraster">
    <w:name w:val="Table Grid"/>
    <w:basedOn w:val="NormaleTabelle"/>
    <w:uiPriority w:val="39"/>
    <w:rsid w:val="001770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chancengerechtigkeit.uni-bonn.de/de/medien/diskriminierungsschutz-und-inklusion/diskriminierungsschutz/awareness/2024-07-30-handreichung_awarenesspersonen_veranstaltungen_de.pdf/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4D41415-AC6C-7645-9268-0F6DA35C9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952</Words>
  <Characters>5998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Salbert</dc:creator>
  <dc:description/>
  <cp:lastModifiedBy>Finn Folgner</cp:lastModifiedBy>
  <cp:revision>17</cp:revision>
  <dcterms:created xsi:type="dcterms:W3CDTF">2026-07-31T09:03:00Z</dcterms:created>
  <dcterms:modified xsi:type="dcterms:W3CDTF">2026-10-01T13:07:00Z</dcterms:modified>
  <dc:language>de</dc:language>
</cp:coreProperties>
</file>